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674B" w14:textId="3E5DE9A5" w:rsidR="00012BF3" w:rsidRPr="00012BF3" w:rsidRDefault="00651074" w:rsidP="008A356D">
      <w:pPr>
        <w:pStyle w:val="Title"/>
        <w:rPr>
          <w:rFonts w:ascii="Arial" w:hAnsi="Arial" w:cs="Arial"/>
          <w:sz w:val="32"/>
          <w:szCs w:val="32"/>
        </w:rPr>
      </w:pPr>
      <w:r>
        <w:rPr>
          <w:rFonts w:ascii="Arial" w:hAnsi="Arial" w:cs="Arial"/>
          <w:sz w:val="32"/>
          <w:szCs w:val="32"/>
        </w:rPr>
        <w:t xml:space="preserve">Matcher Version </w:t>
      </w:r>
      <w:r w:rsidR="00BC0074">
        <w:rPr>
          <w:rFonts w:ascii="Arial" w:hAnsi="Arial" w:cs="Arial"/>
          <w:sz w:val="32"/>
          <w:szCs w:val="32"/>
        </w:rPr>
        <w:t>5.1</w:t>
      </w:r>
      <w:r w:rsidR="00EC2A87">
        <w:rPr>
          <w:rFonts w:ascii="Arial" w:hAnsi="Arial" w:cs="Arial"/>
          <w:sz w:val="32"/>
          <w:szCs w:val="32"/>
        </w:rPr>
        <w:t xml:space="preserve"> – </w:t>
      </w:r>
      <w:r w:rsidR="00BC0074">
        <w:rPr>
          <w:rFonts w:ascii="Arial" w:hAnsi="Arial" w:cs="Arial"/>
          <w:sz w:val="32"/>
          <w:szCs w:val="32"/>
        </w:rPr>
        <w:t>May</w:t>
      </w:r>
      <w:r>
        <w:rPr>
          <w:rFonts w:ascii="Arial" w:hAnsi="Arial" w:cs="Arial"/>
          <w:sz w:val="32"/>
          <w:szCs w:val="32"/>
        </w:rPr>
        <w:t xml:space="preserve"> </w:t>
      </w:r>
      <w:r w:rsidR="00EC2A87">
        <w:rPr>
          <w:rFonts w:ascii="Arial" w:hAnsi="Arial" w:cs="Arial"/>
          <w:sz w:val="32"/>
          <w:szCs w:val="32"/>
        </w:rPr>
        <w:t>201</w:t>
      </w:r>
      <w:r w:rsidR="00BC0074">
        <w:rPr>
          <w:rFonts w:ascii="Arial" w:hAnsi="Arial" w:cs="Arial"/>
          <w:sz w:val="32"/>
          <w:szCs w:val="32"/>
        </w:rPr>
        <w:t>9</w:t>
      </w:r>
    </w:p>
    <w:p w14:paraId="7F86A0A7" w14:textId="77777777" w:rsidR="00012BF3" w:rsidRPr="00012BF3" w:rsidRDefault="00012BF3" w:rsidP="008A356D">
      <w:pPr>
        <w:pStyle w:val="Title"/>
        <w:rPr>
          <w:rFonts w:ascii="Arial" w:hAnsi="Arial" w:cs="Arial"/>
          <w:sz w:val="32"/>
          <w:szCs w:val="32"/>
        </w:rPr>
      </w:pPr>
      <w:r w:rsidRPr="00012BF3">
        <w:rPr>
          <w:rFonts w:ascii="Arial" w:hAnsi="Arial" w:cs="Arial"/>
          <w:sz w:val="32"/>
          <w:szCs w:val="32"/>
        </w:rPr>
        <w:t>Release Notes</w:t>
      </w:r>
    </w:p>
    <w:p w14:paraId="6ACE22F9" w14:textId="77777777" w:rsidR="00012BF3" w:rsidRDefault="00012BF3" w:rsidP="008A356D">
      <w:pPr>
        <w:rPr>
          <w:rFonts w:cs="Arial"/>
        </w:rPr>
      </w:pPr>
    </w:p>
    <w:p w14:paraId="0120917D" w14:textId="77777777" w:rsidR="006E60D9" w:rsidRPr="00F22E4B" w:rsidRDefault="006E60D9" w:rsidP="008A356D">
      <w:pPr>
        <w:rPr>
          <w:rFonts w:cs="Arial"/>
        </w:rPr>
      </w:pPr>
    </w:p>
    <w:p w14:paraId="597A1298" w14:textId="77777777" w:rsidR="00012BF3" w:rsidRPr="00012BF3" w:rsidRDefault="00012BF3" w:rsidP="008A356D">
      <w:pPr>
        <w:pStyle w:val="Heading2"/>
        <w:rPr>
          <w:rFonts w:cs="Arial"/>
          <w:color w:val="0070C0"/>
        </w:rPr>
      </w:pPr>
      <w:r w:rsidRPr="00012BF3">
        <w:rPr>
          <w:rFonts w:cs="Arial"/>
          <w:color w:val="0070C0"/>
        </w:rPr>
        <w:t>Overview – what is this release for?</w:t>
      </w:r>
    </w:p>
    <w:p w14:paraId="3B28352D" w14:textId="693DA5CF" w:rsidR="00AC40AA" w:rsidRDefault="00AC40AA" w:rsidP="008A356D">
      <w:pPr>
        <w:rPr>
          <w:rFonts w:cs="Arial"/>
        </w:rPr>
      </w:pPr>
    </w:p>
    <w:p w14:paraId="7D0EDBE0" w14:textId="13CC02FE" w:rsidR="00D65171" w:rsidRDefault="00D65171" w:rsidP="008A356D">
      <w:pPr>
        <w:rPr>
          <w:rFonts w:cs="Arial"/>
        </w:rPr>
      </w:pPr>
      <w:r>
        <w:rPr>
          <w:rFonts w:cs="Arial"/>
        </w:rPr>
        <w:t xml:space="preserve">Matcher Version 5.1 </w:t>
      </w:r>
      <w:r w:rsidR="009E5818">
        <w:rPr>
          <w:rFonts w:cs="Arial"/>
        </w:rPr>
        <w:t xml:space="preserve">was intended to provide Multi-lingual functionality for </w:t>
      </w:r>
      <w:r w:rsidR="008060A2">
        <w:rPr>
          <w:rFonts w:cs="Arial"/>
        </w:rPr>
        <w:t xml:space="preserve">the </w:t>
      </w:r>
      <w:r w:rsidR="00FB2880">
        <w:rPr>
          <w:rFonts w:cs="Arial"/>
        </w:rPr>
        <w:t xml:space="preserve">user interface of the </w:t>
      </w:r>
      <w:r w:rsidR="003B6BED">
        <w:rPr>
          <w:rFonts w:cs="Arial"/>
        </w:rPr>
        <w:t xml:space="preserve">Desktop and Pocket versions of the Matcher application.  </w:t>
      </w:r>
    </w:p>
    <w:p w14:paraId="2C78E0C6" w14:textId="3453CB18" w:rsidR="00C41A35" w:rsidRDefault="00C41A35" w:rsidP="008A356D">
      <w:pPr>
        <w:rPr>
          <w:rFonts w:cs="Arial"/>
        </w:rPr>
      </w:pPr>
    </w:p>
    <w:p w14:paraId="0DA33648" w14:textId="64B71B35" w:rsidR="00C41A35" w:rsidRDefault="00D630D4" w:rsidP="008A356D">
      <w:pPr>
        <w:rPr>
          <w:rFonts w:cs="Arial"/>
        </w:rPr>
      </w:pPr>
      <w:r>
        <w:rPr>
          <w:rFonts w:cs="Arial"/>
        </w:rPr>
        <w:t xml:space="preserve">Matcher configurators will be able to select from a selection of </w:t>
      </w:r>
      <w:r w:rsidR="000370B3">
        <w:rPr>
          <w:rFonts w:cs="Arial"/>
        </w:rPr>
        <w:t>ready-made</w:t>
      </w:r>
      <w:r>
        <w:rPr>
          <w:rFonts w:cs="Arial"/>
        </w:rPr>
        <w:t xml:space="preserve"> language files to load into the application</w:t>
      </w:r>
      <w:r w:rsidR="00F3026D">
        <w:rPr>
          <w:rFonts w:cs="Arial"/>
        </w:rPr>
        <w:t xml:space="preserve">.  These files will be made available to </w:t>
      </w:r>
      <w:r w:rsidR="00D44C46">
        <w:rPr>
          <w:rFonts w:cs="Arial"/>
        </w:rPr>
        <w:t>users of the Pocket Matcher.</w:t>
      </w:r>
    </w:p>
    <w:p w14:paraId="26D7C5F6" w14:textId="3ED222F8" w:rsidR="00D44C46" w:rsidRDefault="00D44C46" w:rsidP="008A356D">
      <w:pPr>
        <w:rPr>
          <w:rFonts w:cs="Arial"/>
        </w:rPr>
      </w:pPr>
    </w:p>
    <w:p w14:paraId="1E944B34" w14:textId="33D090FF" w:rsidR="00D44C46" w:rsidRDefault="00D44C46" w:rsidP="008A356D">
      <w:pPr>
        <w:rPr>
          <w:rFonts w:cs="Arial"/>
        </w:rPr>
      </w:pPr>
      <w:r>
        <w:rPr>
          <w:rFonts w:cs="Arial"/>
        </w:rPr>
        <w:t xml:space="preserve">Users can be configured to have their own default language, </w:t>
      </w:r>
      <w:r w:rsidR="00FB2880">
        <w:rPr>
          <w:rFonts w:cs="Arial"/>
        </w:rPr>
        <w:t>which is applied when they log in.</w:t>
      </w:r>
    </w:p>
    <w:p w14:paraId="63575383" w14:textId="282BB05E" w:rsidR="00FB2880" w:rsidRDefault="00FB2880" w:rsidP="008A356D">
      <w:pPr>
        <w:rPr>
          <w:rFonts w:cs="Arial"/>
        </w:rPr>
      </w:pPr>
    </w:p>
    <w:p w14:paraId="2F19CF94" w14:textId="39855A93" w:rsidR="00FB2880" w:rsidRDefault="00FB2880" w:rsidP="008A356D">
      <w:pPr>
        <w:rPr>
          <w:rFonts w:cs="Arial"/>
        </w:rPr>
      </w:pPr>
      <w:r>
        <w:rPr>
          <w:rFonts w:cs="Arial"/>
        </w:rPr>
        <w:t>Please not</w:t>
      </w:r>
      <w:r w:rsidR="00241D32">
        <w:rPr>
          <w:rFonts w:cs="Arial"/>
        </w:rPr>
        <w:t xml:space="preserve">e: data stored within the application (such as product names, procedure names, etc) are only stored in one language, they are not translated in real time for different users.  Please consider carefully which </w:t>
      </w:r>
      <w:r w:rsidR="004C1A92">
        <w:rPr>
          <w:rFonts w:cs="Arial"/>
        </w:rPr>
        <w:t>language is to be the more commonly used when configuring Matcher.</w:t>
      </w:r>
    </w:p>
    <w:p w14:paraId="4BF07F4F" w14:textId="1BB735E1" w:rsidR="004C1A92" w:rsidRDefault="004C1A92" w:rsidP="008A356D">
      <w:pPr>
        <w:rPr>
          <w:rFonts w:cs="Arial"/>
        </w:rPr>
      </w:pPr>
    </w:p>
    <w:p w14:paraId="5E9AAE29" w14:textId="4D2900B6" w:rsidR="004C1A92" w:rsidRDefault="004C1A92" w:rsidP="008A356D">
      <w:pPr>
        <w:rPr>
          <w:rFonts w:cs="Arial"/>
        </w:rPr>
      </w:pPr>
      <w:r>
        <w:rPr>
          <w:rFonts w:cs="Arial"/>
        </w:rPr>
        <w:t xml:space="preserve">Feedback from version 5.0 has also </w:t>
      </w:r>
      <w:r w:rsidR="003F43BA">
        <w:rPr>
          <w:rFonts w:cs="Arial"/>
        </w:rPr>
        <w:t xml:space="preserve">given us the opportunity to </w:t>
      </w:r>
      <w:r w:rsidR="000370B3">
        <w:rPr>
          <w:rFonts w:cs="Arial"/>
        </w:rPr>
        <w:t>make some smaller changes.  Please see below for details.</w:t>
      </w:r>
    </w:p>
    <w:p w14:paraId="1595BE40" w14:textId="77777777" w:rsidR="00012BF3" w:rsidRDefault="00012BF3" w:rsidP="008A356D">
      <w:pPr>
        <w:rPr>
          <w:rFonts w:cs="Arial"/>
        </w:rPr>
      </w:pPr>
    </w:p>
    <w:p w14:paraId="2CB05EE4" w14:textId="77777777" w:rsidR="006E60D9" w:rsidRDefault="006E60D9" w:rsidP="008A356D">
      <w:pPr>
        <w:rPr>
          <w:rFonts w:cs="Arial"/>
        </w:rPr>
      </w:pPr>
    </w:p>
    <w:p w14:paraId="053508CE" w14:textId="77777777" w:rsidR="00012BF3" w:rsidRPr="00012BF3" w:rsidRDefault="00012BF3" w:rsidP="008A356D">
      <w:pPr>
        <w:pStyle w:val="Heading2"/>
        <w:rPr>
          <w:rFonts w:cs="Arial"/>
          <w:color w:val="0070C0"/>
        </w:rPr>
      </w:pPr>
      <w:r w:rsidRPr="00012BF3">
        <w:rPr>
          <w:rFonts w:cs="Arial"/>
          <w:color w:val="0070C0"/>
        </w:rPr>
        <w:t>What is included in this release?</w:t>
      </w:r>
    </w:p>
    <w:p w14:paraId="79A6A081" w14:textId="77777777" w:rsidR="00FC7FE2" w:rsidRDefault="00FC7FE2" w:rsidP="008A356D"/>
    <w:p w14:paraId="4BCA62AE" w14:textId="61A8EBC5" w:rsidR="0022352D" w:rsidRDefault="0022352D" w:rsidP="003C1137">
      <w:pPr>
        <w:pStyle w:val="ListParagraph"/>
        <w:numPr>
          <w:ilvl w:val="0"/>
          <w:numId w:val="30"/>
        </w:numPr>
        <w:rPr>
          <w:rFonts w:cs="Arial"/>
        </w:rPr>
      </w:pPr>
      <w:r>
        <w:rPr>
          <w:rFonts w:cs="Arial"/>
        </w:rPr>
        <w:t>Ability to load new languages and keyboards into Desktop and Pocket Matcher</w:t>
      </w:r>
      <w:r w:rsidR="00803809">
        <w:rPr>
          <w:rFonts w:cs="Arial"/>
        </w:rPr>
        <w:t>.</w:t>
      </w:r>
    </w:p>
    <w:p w14:paraId="3F92ED64" w14:textId="77777777" w:rsidR="0022352D" w:rsidRDefault="0022352D" w:rsidP="0022352D">
      <w:pPr>
        <w:pStyle w:val="ListParagraph"/>
        <w:rPr>
          <w:rFonts w:cs="Arial"/>
        </w:rPr>
      </w:pPr>
    </w:p>
    <w:p w14:paraId="24824F44" w14:textId="6473DBF6" w:rsidR="002B2636" w:rsidRPr="003C1137" w:rsidRDefault="002B2636" w:rsidP="003C1137">
      <w:pPr>
        <w:pStyle w:val="ListParagraph"/>
        <w:numPr>
          <w:ilvl w:val="0"/>
          <w:numId w:val="30"/>
        </w:numPr>
        <w:rPr>
          <w:rFonts w:cs="Arial"/>
        </w:rPr>
      </w:pPr>
      <w:r w:rsidRPr="003C1137">
        <w:rPr>
          <w:rFonts w:cs="Arial"/>
        </w:rPr>
        <w:t>Improvements made to performance of touch mode</w:t>
      </w:r>
      <w:r w:rsidR="00773011" w:rsidRPr="003C1137">
        <w:rPr>
          <w:rFonts w:cs="Arial"/>
        </w:rPr>
        <w:t>.</w:t>
      </w:r>
    </w:p>
    <w:p w14:paraId="28528C36" w14:textId="77777777" w:rsidR="002B2636" w:rsidRPr="002E18B5" w:rsidRDefault="002B2636" w:rsidP="00D65171">
      <w:pPr>
        <w:rPr>
          <w:rFonts w:cs="Arial"/>
        </w:rPr>
      </w:pPr>
    </w:p>
    <w:p w14:paraId="6D0FD812" w14:textId="36279A2D" w:rsidR="00D65171" w:rsidRPr="003C1137" w:rsidRDefault="00DF1DA0" w:rsidP="003C1137">
      <w:pPr>
        <w:pStyle w:val="ListParagraph"/>
        <w:numPr>
          <w:ilvl w:val="0"/>
          <w:numId w:val="30"/>
        </w:numPr>
        <w:rPr>
          <w:rFonts w:cs="Arial"/>
        </w:rPr>
      </w:pPr>
      <w:r w:rsidRPr="003C1137">
        <w:rPr>
          <w:rFonts w:cs="Arial"/>
        </w:rPr>
        <w:t>More flexibilit</w:t>
      </w:r>
      <w:r w:rsidR="006F3E1E" w:rsidRPr="003C1137">
        <w:rPr>
          <w:rFonts w:cs="Arial"/>
        </w:rPr>
        <w:t>y</w:t>
      </w:r>
      <w:r w:rsidR="00A405BF" w:rsidRPr="003C1137">
        <w:rPr>
          <w:rFonts w:cs="Arial"/>
        </w:rPr>
        <w:t xml:space="preserve"> </w:t>
      </w:r>
      <w:r w:rsidR="002D4305" w:rsidRPr="003C1137">
        <w:rPr>
          <w:rFonts w:cs="Arial"/>
        </w:rPr>
        <w:t xml:space="preserve">in Data Import and Data Export.  This will facilitate </w:t>
      </w:r>
      <w:r w:rsidR="00A215CB" w:rsidRPr="003C1137">
        <w:rPr>
          <w:rFonts w:cs="Arial"/>
        </w:rPr>
        <w:t>faster implementations and migrations.</w:t>
      </w:r>
    </w:p>
    <w:p w14:paraId="1975F484" w14:textId="53561F47" w:rsidR="00D65171" w:rsidRPr="00D65171" w:rsidRDefault="00D65171" w:rsidP="003C1137">
      <w:pPr>
        <w:ind w:firstLine="60"/>
        <w:rPr>
          <w:rFonts w:cs="Arial"/>
        </w:rPr>
      </w:pPr>
    </w:p>
    <w:p w14:paraId="5D323229" w14:textId="0D1B5A32" w:rsidR="00D65171" w:rsidRPr="003C1137" w:rsidRDefault="009C1050" w:rsidP="003C1137">
      <w:pPr>
        <w:pStyle w:val="ListParagraph"/>
        <w:numPr>
          <w:ilvl w:val="0"/>
          <w:numId w:val="30"/>
        </w:numPr>
        <w:rPr>
          <w:rFonts w:cs="Arial"/>
        </w:rPr>
      </w:pPr>
      <w:r w:rsidRPr="003C1137">
        <w:rPr>
          <w:rFonts w:cs="Arial"/>
        </w:rPr>
        <w:t>New</w:t>
      </w:r>
      <w:r w:rsidR="00E62F42" w:rsidRPr="003C1137">
        <w:rPr>
          <w:rFonts w:cs="Arial"/>
        </w:rPr>
        <w:t xml:space="preserve"> functionality to allow the editing of a </w:t>
      </w:r>
      <w:r w:rsidR="000C38DA" w:rsidRPr="003C1137">
        <w:rPr>
          <w:rFonts w:cs="Arial"/>
        </w:rPr>
        <w:t>started lot.</w:t>
      </w:r>
    </w:p>
    <w:p w14:paraId="69BB304D" w14:textId="2278D47F" w:rsidR="00D65171" w:rsidRPr="00D65171" w:rsidRDefault="00D65171" w:rsidP="003C1137">
      <w:pPr>
        <w:ind w:firstLine="60"/>
        <w:rPr>
          <w:rFonts w:cs="Arial"/>
        </w:rPr>
      </w:pPr>
    </w:p>
    <w:p w14:paraId="4D38D8E8" w14:textId="6C64BE58" w:rsidR="00D65171" w:rsidRPr="003C1137" w:rsidRDefault="009C1050" w:rsidP="003C1137">
      <w:pPr>
        <w:pStyle w:val="ListParagraph"/>
        <w:numPr>
          <w:ilvl w:val="0"/>
          <w:numId w:val="30"/>
        </w:numPr>
        <w:rPr>
          <w:rFonts w:cs="Arial"/>
        </w:rPr>
      </w:pPr>
      <w:r w:rsidRPr="003C1137">
        <w:rPr>
          <w:rFonts w:cs="Arial"/>
        </w:rPr>
        <w:t xml:space="preserve">Admin users can now </w:t>
      </w:r>
      <w:r w:rsidR="004933B0" w:rsidRPr="003C1137">
        <w:rPr>
          <w:rFonts w:cs="Arial"/>
        </w:rPr>
        <w:t>save custom fields against Patient Cycles.</w:t>
      </w:r>
    </w:p>
    <w:p w14:paraId="18E61B71" w14:textId="7672DB3D" w:rsidR="00D65171" w:rsidRPr="00D65171" w:rsidRDefault="00D65171" w:rsidP="003C1137">
      <w:pPr>
        <w:ind w:firstLine="60"/>
        <w:rPr>
          <w:rFonts w:cs="Arial"/>
        </w:rPr>
      </w:pPr>
    </w:p>
    <w:p w14:paraId="4EB78BC0" w14:textId="414F3651" w:rsidR="00D65171" w:rsidRPr="003C1137" w:rsidRDefault="00B65DF4" w:rsidP="003C1137">
      <w:pPr>
        <w:pStyle w:val="ListParagraph"/>
        <w:numPr>
          <w:ilvl w:val="0"/>
          <w:numId w:val="30"/>
        </w:numPr>
        <w:rPr>
          <w:rFonts w:cs="Arial"/>
        </w:rPr>
      </w:pPr>
      <w:r w:rsidRPr="003C1137">
        <w:rPr>
          <w:rFonts w:cs="Arial"/>
        </w:rPr>
        <w:t xml:space="preserve">Users </w:t>
      </w:r>
      <w:r w:rsidR="006C35F8" w:rsidRPr="003C1137">
        <w:rPr>
          <w:rFonts w:cs="Arial"/>
        </w:rPr>
        <w:t>can now</w:t>
      </w:r>
      <w:r w:rsidR="00F64EF9" w:rsidRPr="003C1137">
        <w:rPr>
          <w:rFonts w:cs="Arial"/>
        </w:rPr>
        <w:t xml:space="preserve"> </w:t>
      </w:r>
      <w:r w:rsidRPr="003C1137">
        <w:rPr>
          <w:rFonts w:cs="Arial"/>
        </w:rPr>
        <w:t>r</w:t>
      </w:r>
      <w:r w:rsidR="00D65171" w:rsidRPr="003C1137">
        <w:rPr>
          <w:rFonts w:cs="Arial"/>
        </w:rPr>
        <w:t xml:space="preserve">e-open </w:t>
      </w:r>
      <w:r w:rsidRPr="003C1137">
        <w:rPr>
          <w:rFonts w:cs="Arial"/>
        </w:rPr>
        <w:t>cycles recently cl</w:t>
      </w:r>
      <w:r w:rsidR="00D65171" w:rsidRPr="003C1137">
        <w:rPr>
          <w:rFonts w:cs="Arial"/>
        </w:rPr>
        <w:t>osed in error.</w:t>
      </w:r>
    </w:p>
    <w:p w14:paraId="72792C73" w14:textId="1306CBBD" w:rsidR="00D65171" w:rsidRPr="00D65171" w:rsidRDefault="00D65171" w:rsidP="003C1137">
      <w:pPr>
        <w:ind w:firstLine="60"/>
        <w:rPr>
          <w:rFonts w:cs="Arial"/>
        </w:rPr>
      </w:pPr>
    </w:p>
    <w:p w14:paraId="2DAB209A" w14:textId="4DA4C1EF" w:rsidR="00D65171" w:rsidRPr="003C1137" w:rsidRDefault="00417D7C" w:rsidP="003C1137">
      <w:pPr>
        <w:pStyle w:val="ListParagraph"/>
        <w:numPr>
          <w:ilvl w:val="0"/>
          <w:numId w:val="30"/>
        </w:numPr>
        <w:rPr>
          <w:rFonts w:cs="Arial"/>
        </w:rPr>
      </w:pPr>
      <w:r w:rsidRPr="003C1137">
        <w:rPr>
          <w:rFonts w:cs="Arial"/>
        </w:rPr>
        <w:t xml:space="preserve">Added the ability to store notes against </w:t>
      </w:r>
      <w:r w:rsidR="00D65171" w:rsidRPr="003C1137">
        <w:rPr>
          <w:rFonts w:cs="Arial"/>
        </w:rPr>
        <w:t>Patient notes and cycle notes.</w:t>
      </w:r>
    </w:p>
    <w:p w14:paraId="4F671621" w14:textId="59EA9656" w:rsidR="00D65171" w:rsidRPr="00D65171" w:rsidRDefault="00D65171" w:rsidP="003C1137">
      <w:pPr>
        <w:ind w:firstLine="108"/>
        <w:rPr>
          <w:rFonts w:cs="Arial"/>
        </w:rPr>
      </w:pPr>
    </w:p>
    <w:p w14:paraId="40C8D4B1" w14:textId="15D84783" w:rsidR="00D65171" w:rsidRPr="003C1137" w:rsidRDefault="00096089" w:rsidP="003C1137">
      <w:pPr>
        <w:pStyle w:val="ListParagraph"/>
        <w:numPr>
          <w:ilvl w:val="0"/>
          <w:numId w:val="30"/>
        </w:numPr>
        <w:rPr>
          <w:rFonts w:cs="Arial"/>
        </w:rPr>
      </w:pPr>
      <w:r w:rsidRPr="003C1137">
        <w:rPr>
          <w:rFonts w:cs="Arial"/>
        </w:rPr>
        <w:t>Optimised</w:t>
      </w:r>
      <w:r w:rsidR="008D1698" w:rsidRPr="003C1137">
        <w:rPr>
          <w:rFonts w:cs="Arial"/>
        </w:rPr>
        <w:t xml:space="preserve"> entry of notes against cryo stores.</w:t>
      </w:r>
    </w:p>
    <w:p w14:paraId="739468EF" w14:textId="0F7C7020" w:rsidR="00D65171" w:rsidRPr="00D65171" w:rsidRDefault="00D65171" w:rsidP="003C1137">
      <w:pPr>
        <w:ind w:firstLine="60"/>
        <w:rPr>
          <w:rFonts w:cs="Arial"/>
        </w:rPr>
      </w:pPr>
    </w:p>
    <w:p w14:paraId="1F8A827A" w14:textId="77777777" w:rsidR="00D65171" w:rsidRPr="003C1137" w:rsidRDefault="00D65171" w:rsidP="003C1137">
      <w:pPr>
        <w:pStyle w:val="ListParagraph"/>
        <w:numPr>
          <w:ilvl w:val="0"/>
          <w:numId w:val="30"/>
        </w:numPr>
        <w:rPr>
          <w:rFonts w:cs="Arial"/>
        </w:rPr>
      </w:pPr>
      <w:r w:rsidRPr="003C1137">
        <w:rPr>
          <w:rFonts w:cs="Arial"/>
        </w:rPr>
        <w:t>Clarified configuration of custom fields.</w:t>
      </w:r>
    </w:p>
    <w:p w14:paraId="2C07377D" w14:textId="73AFA4FE" w:rsidR="00D65171" w:rsidRPr="00D65171" w:rsidRDefault="00D65171" w:rsidP="003C1137">
      <w:pPr>
        <w:ind w:firstLine="108"/>
        <w:rPr>
          <w:rFonts w:cs="Arial"/>
        </w:rPr>
      </w:pPr>
    </w:p>
    <w:p w14:paraId="76113F02" w14:textId="7C3A82E6" w:rsidR="00773011" w:rsidRPr="003C1137" w:rsidRDefault="000E559D" w:rsidP="003C1137">
      <w:pPr>
        <w:pStyle w:val="ListParagraph"/>
        <w:numPr>
          <w:ilvl w:val="0"/>
          <w:numId w:val="30"/>
        </w:numPr>
        <w:rPr>
          <w:rFonts w:cs="Arial"/>
        </w:rPr>
      </w:pPr>
      <w:r w:rsidRPr="003C1137">
        <w:rPr>
          <w:rFonts w:cs="Arial"/>
        </w:rPr>
        <w:t xml:space="preserve">Streamlined user experience in </w:t>
      </w:r>
      <w:r w:rsidR="004F192F" w:rsidRPr="003C1137">
        <w:rPr>
          <w:rFonts w:cs="Arial"/>
        </w:rPr>
        <w:t>witnessing with Pocket Matcher</w:t>
      </w:r>
      <w:r w:rsidR="00773011" w:rsidRPr="003C1137">
        <w:rPr>
          <w:rFonts w:cs="Arial"/>
        </w:rPr>
        <w:t>.</w:t>
      </w:r>
    </w:p>
    <w:p w14:paraId="0FD3C863" w14:textId="6FE76456" w:rsidR="00D65171" w:rsidRPr="00D65171" w:rsidRDefault="00D65171" w:rsidP="003C1137">
      <w:pPr>
        <w:ind w:firstLine="60"/>
        <w:rPr>
          <w:rFonts w:cs="Arial"/>
        </w:rPr>
      </w:pPr>
    </w:p>
    <w:p w14:paraId="4ABB4140" w14:textId="5E10BE79" w:rsidR="00D65171" w:rsidRPr="003C1137" w:rsidRDefault="003C1137" w:rsidP="003C1137">
      <w:pPr>
        <w:pStyle w:val="ListParagraph"/>
        <w:numPr>
          <w:ilvl w:val="0"/>
          <w:numId w:val="30"/>
        </w:numPr>
        <w:rPr>
          <w:rFonts w:cs="Arial"/>
        </w:rPr>
      </w:pPr>
      <w:r>
        <w:rPr>
          <w:rFonts w:cs="Arial"/>
        </w:rPr>
        <w:t>A</w:t>
      </w:r>
      <w:r w:rsidR="00773011" w:rsidRPr="003C1137">
        <w:rPr>
          <w:rFonts w:cs="Arial"/>
        </w:rPr>
        <w:t xml:space="preserve"> toggle in Pocket Matcher to only display current process maps.</w:t>
      </w:r>
    </w:p>
    <w:p w14:paraId="3C0D3605" w14:textId="77777777" w:rsidR="00773011" w:rsidRPr="00D65171" w:rsidRDefault="00773011" w:rsidP="00D65171">
      <w:pPr>
        <w:rPr>
          <w:rFonts w:cs="Arial"/>
        </w:rPr>
      </w:pPr>
    </w:p>
    <w:p w14:paraId="0CC31270" w14:textId="66808A8A" w:rsidR="00D65171" w:rsidRPr="003C1137" w:rsidRDefault="0027675E" w:rsidP="003C1137">
      <w:pPr>
        <w:pStyle w:val="ListParagraph"/>
        <w:numPr>
          <w:ilvl w:val="0"/>
          <w:numId w:val="30"/>
        </w:numPr>
        <w:rPr>
          <w:rFonts w:cs="Arial"/>
        </w:rPr>
      </w:pPr>
      <w:r w:rsidRPr="003C1137">
        <w:rPr>
          <w:rFonts w:cs="Arial"/>
        </w:rPr>
        <w:t>Improved user experience</w:t>
      </w:r>
      <w:r w:rsidR="00D65171" w:rsidRPr="003C1137">
        <w:rPr>
          <w:rFonts w:cs="Arial"/>
        </w:rPr>
        <w:t xml:space="preserve"> on procedure/process map screen.</w:t>
      </w:r>
    </w:p>
    <w:p w14:paraId="32A71287" w14:textId="3EE4EAE0" w:rsidR="00D65171" w:rsidRPr="00D65171" w:rsidRDefault="00D65171" w:rsidP="003C1137">
      <w:pPr>
        <w:ind w:firstLine="60"/>
        <w:rPr>
          <w:rFonts w:cs="Arial"/>
        </w:rPr>
      </w:pPr>
    </w:p>
    <w:p w14:paraId="4E7E9597" w14:textId="24106815" w:rsidR="00D65171" w:rsidRDefault="006C35F8" w:rsidP="003C1137">
      <w:pPr>
        <w:pStyle w:val="ListParagraph"/>
        <w:numPr>
          <w:ilvl w:val="0"/>
          <w:numId w:val="30"/>
        </w:numPr>
        <w:rPr>
          <w:rFonts w:cs="Arial"/>
        </w:rPr>
      </w:pPr>
      <w:r w:rsidRPr="003C1137">
        <w:rPr>
          <w:rFonts w:cs="Arial"/>
        </w:rPr>
        <w:t>Improved audit event logging.</w:t>
      </w:r>
    </w:p>
    <w:p w14:paraId="53B76C2E" w14:textId="77777777" w:rsidR="002E26AB" w:rsidRPr="002E26AB" w:rsidRDefault="002E26AB" w:rsidP="002E26AB">
      <w:pPr>
        <w:pStyle w:val="ListParagraph"/>
        <w:rPr>
          <w:rFonts w:cs="Arial"/>
        </w:rPr>
      </w:pPr>
    </w:p>
    <w:p w14:paraId="2475BBEE" w14:textId="3E45281A" w:rsidR="002E26AB" w:rsidRPr="002E26AB" w:rsidRDefault="002E26AB" w:rsidP="002E26AB">
      <w:pPr>
        <w:rPr>
          <w:rFonts w:cs="Arial"/>
        </w:rPr>
      </w:pPr>
    </w:p>
    <w:p w14:paraId="08688075" w14:textId="77777777" w:rsidR="009D5A63" w:rsidRDefault="009D5A63" w:rsidP="008A356D"/>
    <w:p w14:paraId="2C14CB44" w14:textId="4E00960A" w:rsidR="008D48B3" w:rsidRDefault="008D48B3" w:rsidP="008A356D">
      <w:pPr>
        <w:rPr>
          <w:rFonts w:cs="Arial"/>
        </w:rPr>
      </w:pPr>
    </w:p>
    <w:p w14:paraId="0788EC61" w14:textId="77777777" w:rsidR="004C6A1E" w:rsidRDefault="004C6A1E" w:rsidP="008A356D">
      <w:pPr>
        <w:rPr>
          <w:rFonts w:cs="Arial"/>
        </w:rPr>
      </w:pPr>
    </w:p>
    <w:p w14:paraId="34C6C379" w14:textId="6E465E34" w:rsidR="00012BF3" w:rsidRDefault="00012BF3" w:rsidP="008A356D">
      <w:pPr>
        <w:pStyle w:val="Heading2"/>
        <w:rPr>
          <w:rFonts w:cs="Arial"/>
          <w:color w:val="0070C0"/>
        </w:rPr>
      </w:pPr>
      <w:r w:rsidRPr="006D019E">
        <w:rPr>
          <w:rFonts w:cs="Arial"/>
          <w:color w:val="0070C0"/>
        </w:rPr>
        <w:lastRenderedPageBreak/>
        <w:t>What do I need to do to implement this update?</w:t>
      </w:r>
    </w:p>
    <w:p w14:paraId="4845D5A5" w14:textId="2AD866A8" w:rsidR="00012BF3" w:rsidRDefault="006D019E" w:rsidP="008A356D">
      <w:pPr>
        <w:rPr>
          <w:rFonts w:cs="Arial"/>
        </w:rPr>
      </w:pPr>
      <w:r>
        <w:rPr>
          <w:rFonts w:cs="Arial"/>
        </w:rPr>
        <w:t>O</w:t>
      </w:r>
      <w:r w:rsidR="00012BF3" w:rsidRPr="00F22E4B">
        <w:rPr>
          <w:rFonts w:cs="Arial"/>
        </w:rPr>
        <w:t xml:space="preserve">ur Support Team will </w:t>
      </w:r>
      <w:r>
        <w:rPr>
          <w:rFonts w:cs="Arial"/>
        </w:rPr>
        <w:t>contact your IT Team to arrange installation</w:t>
      </w:r>
      <w:r w:rsidR="00377EC3">
        <w:rPr>
          <w:rFonts w:cs="Arial"/>
        </w:rPr>
        <w:t xml:space="preserve"> / upgrade</w:t>
      </w:r>
      <w:r>
        <w:rPr>
          <w:rFonts w:cs="Arial"/>
        </w:rPr>
        <w:t>.</w:t>
      </w:r>
      <w:r w:rsidR="003F5C4E">
        <w:rPr>
          <w:rFonts w:cs="Arial"/>
        </w:rPr>
        <w:t xml:space="preserve">  If you need to upgrade from ver</w:t>
      </w:r>
      <w:r w:rsidR="003120BF">
        <w:rPr>
          <w:rFonts w:cs="Arial"/>
        </w:rPr>
        <w:t xml:space="preserve">sion </w:t>
      </w:r>
      <w:proofErr w:type="gramStart"/>
      <w:r w:rsidR="003120BF">
        <w:rPr>
          <w:rFonts w:cs="Arial"/>
        </w:rPr>
        <w:t>4.7</w:t>
      </w:r>
      <w:proofErr w:type="gramEnd"/>
      <w:r w:rsidR="003120BF">
        <w:rPr>
          <w:rFonts w:cs="Arial"/>
        </w:rPr>
        <w:t xml:space="preserve"> we will </w:t>
      </w:r>
      <w:r w:rsidR="009B32F5">
        <w:rPr>
          <w:rFonts w:cs="Arial"/>
        </w:rPr>
        <w:t xml:space="preserve">co-ordinate with you on the migration. Upgrades from v5.0 </w:t>
      </w:r>
      <w:r w:rsidR="00890BD3">
        <w:rPr>
          <w:rFonts w:cs="Arial"/>
        </w:rPr>
        <w:t>can be d</w:t>
      </w:r>
      <w:r w:rsidR="00834C25">
        <w:rPr>
          <w:rFonts w:cs="Arial"/>
        </w:rPr>
        <w:t>one with our one-step installer</w:t>
      </w:r>
      <w:r w:rsidR="00235E27">
        <w:rPr>
          <w:rFonts w:cs="Arial"/>
        </w:rPr>
        <w:t>.</w:t>
      </w:r>
    </w:p>
    <w:p w14:paraId="3A21E8DE" w14:textId="77777777" w:rsidR="00012BF3" w:rsidRPr="00F22E4B" w:rsidRDefault="00012BF3" w:rsidP="008A356D">
      <w:pPr>
        <w:rPr>
          <w:rFonts w:cs="Arial"/>
        </w:rPr>
      </w:pPr>
    </w:p>
    <w:p w14:paraId="41EF62E4" w14:textId="77777777" w:rsidR="00012BF3" w:rsidRPr="006D019E" w:rsidRDefault="00012BF3" w:rsidP="008A356D">
      <w:pPr>
        <w:pStyle w:val="Heading2"/>
        <w:rPr>
          <w:rFonts w:cs="Arial"/>
          <w:color w:val="0070C0"/>
        </w:rPr>
      </w:pPr>
      <w:r w:rsidRPr="006D019E">
        <w:rPr>
          <w:rFonts w:cs="Arial"/>
          <w:color w:val="0070C0"/>
        </w:rPr>
        <w:t>What else do I need to do?</w:t>
      </w:r>
    </w:p>
    <w:p w14:paraId="17B1A14B" w14:textId="77777777" w:rsidR="00012BF3" w:rsidRDefault="00012BF3" w:rsidP="008A356D">
      <w:pPr>
        <w:rPr>
          <w:rFonts w:cs="Arial"/>
        </w:rPr>
      </w:pPr>
      <w:r>
        <w:rPr>
          <w:rFonts w:cs="Arial"/>
        </w:rPr>
        <w:t>You do n</w:t>
      </w:r>
      <w:r w:rsidR="003942B5">
        <w:rPr>
          <w:rFonts w:cs="Arial"/>
        </w:rPr>
        <w:t>ot need to do anything further.</w:t>
      </w:r>
    </w:p>
    <w:p w14:paraId="14857345" w14:textId="77777777" w:rsidR="00BB1F69" w:rsidRDefault="00BB1F69" w:rsidP="008A356D">
      <w:pPr>
        <w:rPr>
          <w:rFonts w:cs="Arial"/>
        </w:rPr>
      </w:pPr>
    </w:p>
    <w:p w14:paraId="5EA3DA4F" w14:textId="77777777" w:rsidR="00012BF3" w:rsidRDefault="00012BF3" w:rsidP="008A356D">
      <w:pPr>
        <w:rPr>
          <w:rFonts w:cs="Arial"/>
        </w:rPr>
      </w:pPr>
      <w:r>
        <w:rPr>
          <w:rFonts w:cs="Arial"/>
        </w:rPr>
        <w:t xml:space="preserve">You can </w:t>
      </w:r>
      <w:r w:rsidRPr="00E77604">
        <w:rPr>
          <w:rFonts w:cs="Arial"/>
        </w:rPr>
        <w:t>contact the Matcher Support Team on +44 (0)1829 771 327 or</w:t>
      </w:r>
      <w:r>
        <w:rPr>
          <w:rFonts w:cs="Arial"/>
        </w:rPr>
        <w:t xml:space="preserve"> by</w:t>
      </w:r>
      <w:r w:rsidRPr="00E77604">
        <w:rPr>
          <w:rFonts w:cs="Arial"/>
        </w:rPr>
        <w:t xml:space="preserve"> email </w:t>
      </w:r>
      <w:r>
        <w:rPr>
          <w:rFonts w:cs="Arial"/>
        </w:rPr>
        <w:t xml:space="preserve">at </w:t>
      </w:r>
      <w:hyperlink r:id="rId8" w:history="1">
        <w:r w:rsidRPr="00E77604">
          <w:rPr>
            <w:rStyle w:val="Hyperlink"/>
            <w:rFonts w:cs="Arial"/>
          </w:rPr>
          <w:t>matcher@imtinternational.com</w:t>
        </w:r>
      </w:hyperlink>
      <w:r>
        <w:rPr>
          <w:rFonts w:cs="Arial"/>
        </w:rPr>
        <w:t xml:space="preserve"> if you have any questions.</w:t>
      </w:r>
    </w:p>
    <w:p w14:paraId="4EFAE409" w14:textId="77777777" w:rsidR="00012BF3" w:rsidRPr="00E77604" w:rsidRDefault="00012BF3" w:rsidP="008A356D">
      <w:pPr>
        <w:rPr>
          <w:rFonts w:cs="Arial"/>
          <w:color w:val="0563C1" w:themeColor="hyperlink"/>
          <w:u w:val="single"/>
        </w:rPr>
      </w:pPr>
    </w:p>
    <w:p w14:paraId="0A0B1739" w14:textId="77777777" w:rsidR="00012BF3" w:rsidRPr="00BB1F69" w:rsidRDefault="00012BF3" w:rsidP="008A356D">
      <w:pPr>
        <w:pStyle w:val="Heading2"/>
        <w:rPr>
          <w:rFonts w:cs="Arial"/>
          <w:color w:val="0070C0"/>
        </w:rPr>
      </w:pPr>
      <w:r w:rsidRPr="00BB1F69">
        <w:rPr>
          <w:rFonts w:cs="Arial"/>
          <w:color w:val="0070C0"/>
        </w:rPr>
        <w:t>Documentation updates</w:t>
      </w:r>
    </w:p>
    <w:p w14:paraId="66869309" w14:textId="77777777" w:rsidR="00012BF3" w:rsidRDefault="004D4593" w:rsidP="008A356D">
      <w:pPr>
        <w:rPr>
          <w:rFonts w:cs="Arial"/>
        </w:rPr>
      </w:pPr>
      <w:r>
        <w:rPr>
          <w:rFonts w:cs="Arial"/>
        </w:rPr>
        <w:t>The user g</w:t>
      </w:r>
      <w:r w:rsidR="00012BF3">
        <w:rPr>
          <w:rFonts w:cs="Arial"/>
        </w:rPr>
        <w:t>uide</w:t>
      </w:r>
      <w:r>
        <w:rPr>
          <w:rFonts w:cs="Arial"/>
        </w:rPr>
        <w:t>, as well as the release notes, have</w:t>
      </w:r>
      <w:r w:rsidR="00012BF3" w:rsidRPr="00F22E4B">
        <w:rPr>
          <w:rFonts w:cs="Arial"/>
        </w:rPr>
        <w:t xml:space="preserve"> been updated with this release. </w:t>
      </w:r>
      <w:r w:rsidR="00012BF3">
        <w:rPr>
          <w:rFonts w:cs="Arial"/>
        </w:rPr>
        <w:t xml:space="preserve"> </w:t>
      </w:r>
      <w:r>
        <w:rPr>
          <w:rFonts w:cs="Arial"/>
        </w:rPr>
        <w:t>The user guide can be found by</w:t>
      </w:r>
      <w:r w:rsidR="00012BF3">
        <w:rPr>
          <w:rFonts w:cs="Arial"/>
        </w:rPr>
        <w:t xml:space="preserve"> clicking </w:t>
      </w:r>
      <w:r w:rsidR="00012BF3" w:rsidRPr="0049720C">
        <w:rPr>
          <w:rFonts w:cs="Arial"/>
          <w:b/>
        </w:rPr>
        <w:t>Help</w:t>
      </w:r>
      <w:r w:rsidR="00012BF3">
        <w:rPr>
          <w:rFonts w:cs="Arial"/>
        </w:rPr>
        <w:t xml:space="preserve"> &gt; </w:t>
      </w:r>
      <w:r w:rsidR="00012BF3" w:rsidRPr="0049720C">
        <w:rPr>
          <w:rFonts w:cs="Arial"/>
          <w:b/>
        </w:rPr>
        <w:t>User Guide</w:t>
      </w:r>
      <w:r w:rsidR="008D48B3">
        <w:rPr>
          <w:rFonts w:cs="Arial"/>
        </w:rPr>
        <w:t xml:space="preserve"> in</w:t>
      </w:r>
      <w:r>
        <w:rPr>
          <w:rFonts w:cs="Arial"/>
        </w:rPr>
        <w:t xml:space="preserve"> Matcher; release documents can be found by clicking </w:t>
      </w:r>
      <w:r w:rsidRPr="004D4593">
        <w:rPr>
          <w:rFonts w:cs="Arial"/>
          <w:b/>
        </w:rPr>
        <w:t>Help</w:t>
      </w:r>
      <w:r>
        <w:rPr>
          <w:rFonts w:cs="Arial"/>
        </w:rPr>
        <w:t xml:space="preserve"> &gt; </w:t>
      </w:r>
      <w:r w:rsidRPr="004D4593">
        <w:rPr>
          <w:rFonts w:cs="Arial"/>
          <w:b/>
        </w:rPr>
        <w:t>Online Resources</w:t>
      </w:r>
      <w:r>
        <w:rPr>
          <w:rFonts w:cs="Arial"/>
        </w:rPr>
        <w:t xml:space="preserve"> &gt; </w:t>
      </w:r>
      <w:r w:rsidRPr="004D4593">
        <w:rPr>
          <w:rFonts w:cs="Arial"/>
          <w:b/>
        </w:rPr>
        <w:t>Release Notes</w:t>
      </w:r>
      <w:r>
        <w:rPr>
          <w:rFonts w:cs="Arial"/>
        </w:rPr>
        <w:t>.</w:t>
      </w:r>
    </w:p>
    <w:p w14:paraId="53C3BC5A" w14:textId="77777777" w:rsidR="00012BF3" w:rsidRDefault="00012BF3" w:rsidP="008A356D">
      <w:pPr>
        <w:rPr>
          <w:rFonts w:cs="Arial"/>
        </w:rPr>
      </w:pPr>
    </w:p>
    <w:p w14:paraId="171D9ABF" w14:textId="77777777" w:rsidR="00012BF3" w:rsidRPr="00BB1F69" w:rsidRDefault="00012BF3" w:rsidP="008A356D">
      <w:pPr>
        <w:pStyle w:val="Heading2"/>
        <w:rPr>
          <w:rFonts w:cs="Arial"/>
          <w:color w:val="0070C0"/>
        </w:rPr>
      </w:pPr>
      <w:r w:rsidRPr="00BB1F69">
        <w:rPr>
          <w:rFonts w:cs="Arial"/>
          <w:color w:val="0070C0"/>
        </w:rPr>
        <w:t>Are there any impacts or risks in applying this update?</w:t>
      </w:r>
    </w:p>
    <w:p w14:paraId="65C640E4" w14:textId="77777777" w:rsidR="00012BF3" w:rsidRDefault="00012BF3" w:rsidP="008A356D">
      <w:pPr>
        <w:pStyle w:val="ListParagraph"/>
        <w:numPr>
          <w:ilvl w:val="0"/>
          <w:numId w:val="8"/>
        </w:numPr>
        <w:spacing w:after="160" w:line="259" w:lineRule="auto"/>
        <w:ind w:left="284" w:hanging="284"/>
        <w:rPr>
          <w:rFonts w:cs="Arial"/>
        </w:rPr>
      </w:pPr>
      <w:r w:rsidRPr="002B63A2">
        <w:rPr>
          <w:rFonts w:cs="Arial"/>
        </w:rPr>
        <w:t>There should not be any disruption to your ongoing work during the upgrade, but access to each PC running the Matcher software will be required t</w:t>
      </w:r>
      <w:r w:rsidR="006E60D9">
        <w:rPr>
          <w:rFonts w:cs="Arial"/>
        </w:rPr>
        <w:t>o perform the upgrade and user acceptance</w:t>
      </w:r>
      <w:r w:rsidRPr="002B63A2">
        <w:rPr>
          <w:rFonts w:cs="Arial"/>
        </w:rPr>
        <w:t xml:space="preserve"> testing, during which </w:t>
      </w:r>
      <w:r w:rsidR="006E60D9">
        <w:rPr>
          <w:rFonts w:cs="Arial"/>
        </w:rPr>
        <w:t>it will be unavailable to use.</w:t>
      </w:r>
    </w:p>
    <w:p w14:paraId="01B44AD1" w14:textId="77777777" w:rsidR="006E60D9" w:rsidRDefault="00422576" w:rsidP="008A356D">
      <w:pPr>
        <w:pStyle w:val="ListParagraph"/>
        <w:numPr>
          <w:ilvl w:val="0"/>
          <w:numId w:val="8"/>
        </w:numPr>
        <w:spacing w:after="160" w:line="259" w:lineRule="auto"/>
        <w:ind w:left="284" w:hanging="284"/>
        <w:rPr>
          <w:rFonts w:cs="Arial"/>
        </w:rPr>
      </w:pPr>
      <w:r>
        <w:rPr>
          <w:rFonts w:cs="Arial"/>
        </w:rPr>
        <w:t xml:space="preserve">This is a </w:t>
      </w:r>
      <w:r w:rsidR="000D56F3">
        <w:rPr>
          <w:rFonts w:cs="Arial"/>
        </w:rPr>
        <w:t>low</w:t>
      </w:r>
      <w:r w:rsidR="003A24BE">
        <w:rPr>
          <w:rFonts w:cs="Arial"/>
        </w:rPr>
        <w:t xml:space="preserve"> </w:t>
      </w:r>
      <w:r w:rsidR="003A24BE" w:rsidRPr="006E60D9">
        <w:rPr>
          <w:rFonts w:cs="Arial"/>
        </w:rPr>
        <w:t>risk</w:t>
      </w:r>
      <w:r w:rsidR="00012BF3" w:rsidRPr="006E60D9">
        <w:rPr>
          <w:rFonts w:cs="Arial"/>
        </w:rPr>
        <w:t xml:space="preserve"> change </w:t>
      </w:r>
      <w:r w:rsidR="00E20951">
        <w:rPr>
          <w:rFonts w:cs="Arial"/>
        </w:rPr>
        <w:t>consisting</w:t>
      </w:r>
      <w:r w:rsidR="006E60D9" w:rsidRPr="006E60D9">
        <w:rPr>
          <w:rFonts w:cs="Arial"/>
        </w:rPr>
        <w:t xml:space="preserve"> of </w:t>
      </w:r>
      <w:r>
        <w:rPr>
          <w:rFonts w:cs="Arial"/>
        </w:rPr>
        <w:t>changes to the database, PC application, Pocket Matcher application, Matcher service and labels. A full database backup will be performed before the upgrade is implemented</w:t>
      </w:r>
      <w:r w:rsidR="003A24BE">
        <w:rPr>
          <w:rFonts w:cs="Arial"/>
        </w:rPr>
        <w:t>.</w:t>
      </w:r>
    </w:p>
    <w:p w14:paraId="7CA6DB2F" w14:textId="0A133DFB" w:rsidR="006E60D9" w:rsidRDefault="00012BF3" w:rsidP="008A356D">
      <w:pPr>
        <w:pStyle w:val="ListParagraph"/>
        <w:numPr>
          <w:ilvl w:val="0"/>
          <w:numId w:val="8"/>
        </w:numPr>
        <w:spacing w:after="160" w:line="259" w:lineRule="auto"/>
        <w:ind w:left="284" w:hanging="284"/>
        <w:rPr>
          <w:rFonts w:cs="Arial"/>
        </w:rPr>
      </w:pPr>
      <w:r w:rsidRPr="006E60D9">
        <w:rPr>
          <w:rFonts w:cs="Arial"/>
        </w:rPr>
        <w:t>In the unlikely event that the system upgrade causes any negative issues, the software can be rolled back to a previous version.</w:t>
      </w:r>
    </w:p>
    <w:p w14:paraId="1F3D8400" w14:textId="28D1C242" w:rsidR="007A0ECA" w:rsidRDefault="007A0ECA" w:rsidP="008A356D">
      <w:pPr>
        <w:pStyle w:val="ListParagraph"/>
        <w:numPr>
          <w:ilvl w:val="0"/>
          <w:numId w:val="8"/>
        </w:numPr>
        <w:spacing w:after="160" w:line="259" w:lineRule="auto"/>
        <w:ind w:left="284" w:hanging="284"/>
        <w:rPr>
          <w:rFonts w:cs="Arial"/>
        </w:rPr>
      </w:pPr>
      <w:r>
        <w:rPr>
          <w:rFonts w:cs="Arial"/>
        </w:rPr>
        <w:t>Users should be aware that due to changes made to enhance security</w:t>
      </w:r>
      <w:r w:rsidR="00893F91">
        <w:rPr>
          <w:rFonts w:cs="Arial"/>
        </w:rPr>
        <w:t xml:space="preserve">, ID cards printed for patients will now only display a partner if there is an active cycle linking that patient to the </w:t>
      </w:r>
      <w:r w:rsidR="00C725DA">
        <w:rPr>
          <w:rFonts w:cs="Arial"/>
        </w:rPr>
        <w:t>partner.  If there is no active cycle, the ID card will show patient only.</w:t>
      </w:r>
      <w:bookmarkStart w:id="0" w:name="_GoBack"/>
      <w:bookmarkEnd w:id="0"/>
    </w:p>
    <w:p w14:paraId="2833A12D" w14:textId="77777777" w:rsidR="0093530D" w:rsidRPr="0093530D" w:rsidRDefault="0093530D" w:rsidP="008A356D">
      <w:pPr>
        <w:pStyle w:val="ListParagraph"/>
        <w:spacing w:after="160" w:line="259" w:lineRule="auto"/>
        <w:ind w:left="284"/>
        <w:rPr>
          <w:rFonts w:cs="Arial"/>
        </w:rPr>
      </w:pPr>
    </w:p>
    <w:p w14:paraId="5FBAF291" w14:textId="77777777" w:rsidR="006E60D9" w:rsidRPr="006E60D9" w:rsidRDefault="006E60D9" w:rsidP="008A356D">
      <w:pPr>
        <w:pStyle w:val="Heading2"/>
        <w:rPr>
          <w:color w:val="2E74B5" w:themeColor="accent1" w:themeShade="BF"/>
        </w:rPr>
      </w:pPr>
      <w:r>
        <w:rPr>
          <w:color w:val="2E74B5" w:themeColor="accent1" w:themeShade="BF"/>
        </w:rPr>
        <w:t>Quality assurance</w:t>
      </w:r>
      <w:r w:rsidR="000F6774">
        <w:rPr>
          <w:color w:val="2E74B5" w:themeColor="accent1" w:themeShade="BF"/>
        </w:rPr>
        <w:t xml:space="preserve"> (QA)</w:t>
      </w:r>
    </w:p>
    <w:p w14:paraId="21F89FDC" w14:textId="77777777" w:rsidR="006E60D9" w:rsidRDefault="006E60D9" w:rsidP="008A356D">
      <w:pPr>
        <w:spacing w:after="160" w:line="259" w:lineRule="auto"/>
        <w:rPr>
          <w:rFonts w:cs="Arial"/>
        </w:rPr>
      </w:pPr>
      <w:r>
        <w:rPr>
          <w:rFonts w:cs="Arial"/>
        </w:rPr>
        <w:t xml:space="preserve">These changes </w:t>
      </w:r>
      <w:r w:rsidR="005330B2">
        <w:rPr>
          <w:rFonts w:cs="Arial"/>
        </w:rPr>
        <w:t xml:space="preserve">have </w:t>
      </w:r>
      <w:r>
        <w:rPr>
          <w:rFonts w:cs="Arial"/>
        </w:rPr>
        <w:t xml:space="preserve">been subject to IMT’s </w:t>
      </w:r>
      <w:r w:rsidR="008D48B3">
        <w:rPr>
          <w:rFonts w:cs="Arial"/>
        </w:rPr>
        <w:t>quality assurance process as follows:</w:t>
      </w:r>
    </w:p>
    <w:p w14:paraId="5A198613" w14:textId="77777777" w:rsidR="008D48B3" w:rsidRPr="008D48B3" w:rsidRDefault="006E60D9" w:rsidP="008A356D">
      <w:pPr>
        <w:pStyle w:val="ListParagraph"/>
        <w:numPr>
          <w:ilvl w:val="0"/>
          <w:numId w:val="19"/>
        </w:numPr>
        <w:spacing w:after="160" w:line="259" w:lineRule="auto"/>
        <w:rPr>
          <w:rFonts w:cs="Arial"/>
        </w:rPr>
      </w:pPr>
      <w:r w:rsidRPr="008D48B3">
        <w:rPr>
          <w:rFonts w:cs="Arial"/>
        </w:rPr>
        <w:t xml:space="preserve">All system changes are logged, tracked and </w:t>
      </w:r>
      <w:r w:rsidR="008D48B3" w:rsidRPr="008D48B3">
        <w:rPr>
          <w:rFonts w:cs="Arial"/>
        </w:rPr>
        <w:t>source controlled.</w:t>
      </w:r>
    </w:p>
    <w:p w14:paraId="203967DD" w14:textId="77777777" w:rsidR="006E60D9" w:rsidRPr="008D48B3" w:rsidRDefault="006E60D9" w:rsidP="008A356D">
      <w:pPr>
        <w:pStyle w:val="ListParagraph"/>
        <w:numPr>
          <w:ilvl w:val="0"/>
          <w:numId w:val="19"/>
        </w:numPr>
        <w:spacing w:after="160" w:line="259" w:lineRule="auto"/>
        <w:rPr>
          <w:rFonts w:cs="Arial"/>
        </w:rPr>
      </w:pPr>
      <w:r w:rsidRPr="008D48B3">
        <w:rPr>
          <w:rFonts w:cs="Arial"/>
        </w:rPr>
        <w:t xml:space="preserve">System testing </w:t>
      </w:r>
      <w:r w:rsidR="008D48B3" w:rsidRPr="008D48B3">
        <w:rPr>
          <w:rFonts w:cs="Arial"/>
        </w:rPr>
        <w:t xml:space="preserve">is </w:t>
      </w:r>
      <w:r w:rsidRPr="008D48B3">
        <w:rPr>
          <w:rFonts w:cs="Arial"/>
        </w:rPr>
        <w:t>completed throughout the development lifecycle to ensure</w:t>
      </w:r>
      <w:r w:rsidR="008D48B3" w:rsidRPr="008D48B3">
        <w:rPr>
          <w:rFonts w:cs="Arial"/>
        </w:rPr>
        <w:t xml:space="preserve"> changes have been completed as required.</w:t>
      </w:r>
    </w:p>
    <w:p w14:paraId="55523E69" w14:textId="77777777" w:rsidR="008D48B3" w:rsidRPr="008D48B3" w:rsidRDefault="008D48B3" w:rsidP="008A356D">
      <w:pPr>
        <w:pStyle w:val="ListParagraph"/>
        <w:numPr>
          <w:ilvl w:val="0"/>
          <w:numId w:val="19"/>
        </w:numPr>
        <w:spacing w:after="160" w:line="259" w:lineRule="auto"/>
        <w:rPr>
          <w:rFonts w:cs="Arial"/>
        </w:rPr>
      </w:pPr>
      <w:r w:rsidRPr="008D48B3">
        <w:rPr>
          <w:rFonts w:cs="Arial"/>
        </w:rPr>
        <w:t xml:space="preserve">Full regression testing is completed to ensure changes have had no adverse impacts on other </w:t>
      </w:r>
      <w:r w:rsidR="000F6774">
        <w:rPr>
          <w:rFonts w:cs="Arial"/>
        </w:rPr>
        <w:t xml:space="preserve">areas of </w:t>
      </w:r>
      <w:r w:rsidRPr="008D48B3">
        <w:rPr>
          <w:rFonts w:cs="Arial"/>
        </w:rPr>
        <w:t>functionality.</w:t>
      </w:r>
    </w:p>
    <w:p w14:paraId="4F3113AA" w14:textId="77777777" w:rsidR="008D48B3" w:rsidRPr="008D48B3" w:rsidRDefault="008D48B3" w:rsidP="008A356D">
      <w:pPr>
        <w:pStyle w:val="ListParagraph"/>
        <w:numPr>
          <w:ilvl w:val="0"/>
          <w:numId w:val="19"/>
        </w:numPr>
        <w:spacing w:after="160" w:line="259" w:lineRule="auto"/>
        <w:rPr>
          <w:rFonts w:cs="Arial"/>
        </w:rPr>
      </w:pPr>
      <w:r w:rsidRPr="008D48B3">
        <w:rPr>
          <w:rFonts w:cs="Arial"/>
        </w:rPr>
        <w:t>Full internal ‘user acceptance testing’ is completed by members of the IMT team.</w:t>
      </w:r>
    </w:p>
    <w:p w14:paraId="28CC5293" w14:textId="77777777" w:rsidR="008D48B3" w:rsidRPr="008D48B3" w:rsidRDefault="008D48B3" w:rsidP="008A356D">
      <w:pPr>
        <w:pStyle w:val="ListParagraph"/>
        <w:numPr>
          <w:ilvl w:val="0"/>
          <w:numId w:val="19"/>
        </w:numPr>
        <w:spacing w:after="160" w:line="259" w:lineRule="auto"/>
        <w:rPr>
          <w:rFonts w:cs="Arial"/>
        </w:rPr>
      </w:pPr>
      <w:r w:rsidRPr="008D48B3">
        <w:rPr>
          <w:rFonts w:cs="Arial"/>
        </w:rPr>
        <w:t>Usability testing is incorporated into all stages of the QA process.</w:t>
      </w:r>
    </w:p>
    <w:p w14:paraId="4188A7DF" w14:textId="77777777" w:rsidR="008D48B3" w:rsidRPr="008D48B3" w:rsidRDefault="008D48B3" w:rsidP="008A356D">
      <w:pPr>
        <w:pStyle w:val="ListParagraph"/>
        <w:numPr>
          <w:ilvl w:val="0"/>
          <w:numId w:val="19"/>
        </w:numPr>
        <w:spacing w:after="160" w:line="259" w:lineRule="auto"/>
        <w:rPr>
          <w:rFonts w:cs="Arial"/>
        </w:rPr>
      </w:pPr>
      <w:r w:rsidRPr="008D48B3">
        <w:rPr>
          <w:rFonts w:cs="Arial"/>
        </w:rPr>
        <w:t>Beta testing is completed by a l</w:t>
      </w:r>
      <w:r w:rsidR="005330B2">
        <w:rPr>
          <w:rFonts w:cs="Arial"/>
        </w:rPr>
        <w:t xml:space="preserve">imited number of Matcher customers </w:t>
      </w:r>
      <w:r w:rsidR="003040A6">
        <w:rPr>
          <w:rFonts w:cs="Arial"/>
        </w:rPr>
        <w:t>at their sites with live data. This is n</w:t>
      </w:r>
      <w:r w:rsidR="005330B2">
        <w:rPr>
          <w:rFonts w:cs="Arial"/>
        </w:rPr>
        <w:t>ormal</w:t>
      </w:r>
      <w:r w:rsidR="003040A6">
        <w:rPr>
          <w:rFonts w:cs="Arial"/>
        </w:rPr>
        <w:t>ly one to three customers, who</w:t>
      </w:r>
      <w:r w:rsidR="005330B2">
        <w:rPr>
          <w:rFonts w:cs="Arial"/>
        </w:rPr>
        <w:t xml:space="preserve"> are selected based on the suitability of their workflows with the areas of affected functionality</w:t>
      </w:r>
      <w:r w:rsidR="003040A6">
        <w:rPr>
          <w:rFonts w:cs="Arial"/>
        </w:rPr>
        <w:t>.</w:t>
      </w:r>
    </w:p>
    <w:p w14:paraId="329CE104" w14:textId="77777777" w:rsidR="00012BF3" w:rsidRPr="002B63A2" w:rsidRDefault="00012BF3" w:rsidP="008A356D">
      <w:pPr>
        <w:pStyle w:val="ListParagraph"/>
        <w:ind w:left="284"/>
        <w:rPr>
          <w:rFonts w:cs="Arial"/>
        </w:rPr>
      </w:pPr>
    </w:p>
    <w:p w14:paraId="47712979" w14:textId="77777777" w:rsidR="00012BF3" w:rsidRPr="007862B3" w:rsidRDefault="00012BF3" w:rsidP="008A356D">
      <w:pPr>
        <w:pStyle w:val="Heading2"/>
        <w:rPr>
          <w:rFonts w:cs="Arial"/>
          <w:color w:val="0070C0"/>
        </w:rPr>
      </w:pPr>
      <w:r w:rsidRPr="007862B3">
        <w:rPr>
          <w:rFonts w:cs="Arial"/>
          <w:color w:val="0070C0"/>
        </w:rPr>
        <w:t>Further questions</w:t>
      </w:r>
    </w:p>
    <w:p w14:paraId="5B50EAAF" w14:textId="77777777" w:rsidR="002F3730" w:rsidRPr="00012BF3" w:rsidRDefault="00012BF3" w:rsidP="008A356D">
      <w:r w:rsidRPr="00F22E4B">
        <w:rPr>
          <w:rFonts w:cs="Arial"/>
        </w:rPr>
        <w:t>If you have any questions on th</w:t>
      </w:r>
      <w:r>
        <w:rPr>
          <w:rFonts w:cs="Arial"/>
        </w:rPr>
        <w:t>is</w:t>
      </w:r>
      <w:r w:rsidRPr="00F22E4B">
        <w:rPr>
          <w:rFonts w:cs="Arial"/>
        </w:rPr>
        <w:t xml:space="preserve"> release, please contact the Matcher Support Tea</w:t>
      </w:r>
      <w:r>
        <w:rPr>
          <w:rFonts w:cs="Arial"/>
        </w:rPr>
        <w:t>m on</w:t>
      </w:r>
      <w:r>
        <w:rPr>
          <w:rFonts w:cs="Arial"/>
        </w:rPr>
        <w:br/>
      </w:r>
      <w:r w:rsidRPr="00F22E4B">
        <w:rPr>
          <w:rFonts w:cs="Arial"/>
        </w:rPr>
        <w:t xml:space="preserve">+44 </w:t>
      </w:r>
      <w:r>
        <w:rPr>
          <w:rFonts w:cs="Arial"/>
        </w:rPr>
        <w:t>(0)</w:t>
      </w:r>
      <w:r w:rsidRPr="00F22E4B">
        <w:rPr>
          <w:rFonts w:cs="Arial"/>
        </w:rPr>
        <w:t xml:space="preserve">1829 771 327 or email </w:t>
      </w:r>
      <w:hyperlink r:id="rId9" w:history="1">
        <w:r w:rsidRPr="00F22E4B">
          <w:rPr>
            <w:rStyle w:val="Hyperlink"/>
            <w:rFonts w:cs="Arial"/>
          </w:rPr>
          <w:t>matcher@imtinternational.com</w:t>
        </w:r>
      </w:hyperlink>
      <w:r w:rsidR="00BB1F69">
        <w:rPr>
          <w:rStyle w:val="Hyperlink"/>
          <w:rFonts w:cs="Arial"/>
        </w:rPr>
        <w:t>.</w:t>
      </w:r>
    </w:p>
    <w:sectPr w:rsidR="002F3730" w:rsidRPr="00012BF3" w:rsidSect="00F111C9">
      <w:headerReference w:type="default" r:id="rId10"/>
      <w:footerReference w:type="default" r:id="rId11"/>
      <w:headerReference w:type="first" r:id="rId12"/>
      <w:footerReference w:type="first" r:id="rId13"/>
      <w:pgSz w:w="11906" w:h="16838"/>
      <w:pgMar w:top="1560" w:right="1440" w:bottom="1560" w:left="851" w:header="426" w:footer="5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316F3" w14:textId="77777777" w:rsidR="003B38D2" w:rsidRDefault="003B38D2" w:rsidP="009075D4">
      <w:r>
        <w:separator/>
      </w:r>
    </w:p>
  </w:endnote>
  <w:endnote w:type="continuationSeparator" w:id="0">
    <w:p w14:paraId="29150A5F" w14:textId="77777777" w:rsidR="003B38D2" w:rsidRDefault="003B38D2" w:rsidP="0090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6184" w14:textId="77777777" w:rsidR="00E558CC" w:rsidRDefault="00E558CC" w:rsidP="00A07C93">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sidR="000D56F3">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sidR="000D56F3">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p>
  <w:p w14:paraId="1E0DD08F" w14:textId="77777777" w:rsidR="00C75367" w:rsidRPr="00E576E8" w:rsidRDefault="00E576E8" w:rsidP="00E576E8">
    <w:pPr>
      <w:pStyle w:val="PlainText"/>
      <w:ind w:left="-426"/>
      <w:rPr>
        <w:rStyle w:val="PageNumbe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Ref: </w:t>
    </w:r>
    <w:r w:rsidR="008F1021">
      <w:rPr>
        <w:rStyle w:val="PageNumber"/>
        <w:rFonts w:ascii="Arial" w:eastAsiaTheme="majorEastAsia" w:hAnsi="Arial" w:cs="Arial"/>
        <w:color w:val="7F7F7F" w:themeColor="text1" w:themeTint="80"/>
        <w:sz w:val="16"/>
        <w:szCs w:val="18"/>
      </w:rPr>
      <w:t>Matcher v4.</w:t>
    </w:r>
    <w:r w:rsidR="00271EDD">
      <w:rPr>
        <w:rStyle w:val="PageNumber"/>
        <w:rFonts w:ascii="Arial" w:eastAsiaTheme="majorEastAsia" w:hAnsi="Arial" w:cs="Arial"/>
        <w:color w:val="7F7F7F" w:themeColor="text1" w:themeTint="80"/>
        <w:sz w:val="16"/>
        <w:szCs w:val="18"/>
      </w:rPr>
      <w:t>6</w:t>
    </w:r>
    <w:r w:rsidR="008F1021">
      <w:rPr>
        <w:rStyle w:val="PageNumber"/>
        <w:rFonts w:ascii="Arial" w:eastAsiaTheme="majorEastAsia" w:hAnsi="Arial" w:cs="Arial"/>
        <w:color w:val="7F7F7F" w:themeColor="text1" w:themeTint="80"/>
        <w:sz w:val="16"/>
        <w:szCs w:val="18"/>
      </w:rPr>
      <w:t xml:space="preserve"> Release Notes</w:t>
    </w:r>
  </w:p>
  <w:p w14:paraId="1306BBFE" w14:textId="77777777" w:rsidR="00A07C93" w:rsidRPr="00C12E29" w:rsidRDefault="00A07C93" w:rsidP="002E6E4B">
    <w:pPr>
      <w:pStyle w:val="Footer"/>
      <w:tabs>
        <w:tab w:val="right" w:pos="4111"/>
      </w:tabs>
      <w:ind w:left="-284"/>
      <w:rPr>
        <w:rStyle w:val="PageNumber"/>
        <w:rFonts w:cs="Arial"/>
        <w:color w:val="808080" w:themeColor="background1" w:themeShade="80"/>
        <w:sz w:val="4"/>
        <w:szCs w:val="6"/>
      </w:rPr>
    </w:pPr>
  </w:p>
  <w:p w14:paraId="0466C20A" w14:textId="77777777" w:rsidR="00A07C93" w:rsidRPr="00C12E29" w:rsidRDefault="00A07C93" w:rsidP="002E6E4B">
    <w:pPr>
      <w:pStyle w:val="Footer"/>
      <w:tabs>
        <w:tab w:val="right" w:pos="4111"/>
      </w:tabs>
      <w:ind w:left="-284"/>
      <w:rPr>
        <w:rStyle w:val="PageNumber"/>
        <w:rFonts w:cs="Arial"/>
        <w:color w:val="808080" w:themeColor="background1" w:themeShade="80"/>
        <w:sz w:val="6"/>
        <w:szCs w:val="6"/>
      </w:rPr>
    </w:pPr>
  </w:p>
  <w:p w14:paraId="752EA709" w14:textId="77777777" w:rsidR="00A07C93" w:rsidRPr="008918F6" w:rsidRDefault="00A07C93" w:rsidP="002E6E4B">
    <w:pPr>
      <w:pStyle w:val="Footer"/>
      <w:tabs>
        <w:tab w:val="right" w:pos="4111"/>
      </w:tabs>
      <w:ind w:left="-284"/>
      <w:rPr>
        <w:rStyle w:val="PageNumber"/>
        <w:rFonts w:cs="Arial"/>
        <w:b/>
        <w:color w:val="808080" w:themeColor="background1" w:themeShade="80"/>
        <w:sz w:val="6"/>
        <w:szCs w:val="6"/>
      </w:rPr>
    </w:pPr>
  </w:p>
  <w:p w14:paraId="19CB0752" w14:textId="77777777" w:rsidR="00E558CC" w:rsidRPr="008918F6" w:rsidRDefault="00A07C93" w:rsidP="002B2B99">
    <w:pPr>
      <w:pStyle w:val="Footer"/>
      <w:tabs>
        <w:tab w:val="right" w:pos="4111"/>
      </w:tabs>
      <w:rPr>
        <w:rStyle w:val="PageNumber"/>
        <w:rFonts w:eastAsiaTheme="minorHAnsi" w:cs="Arial"/>
        <w:b/>
        <w:color w:val="808080" w:themeColor="background1" w:themeShade="80"/>
        <w:sz w:val="6"/>
        <w:szCs w:val="6"/>
      </w:rPr>
    </w:pPr>
    <w:r>
      <w:rPr>
        <w:rFonts w:eastAsiaTheme="minorHAnsi" w:cs="Arial"/>
        <w:b/>
        <w:noProof/>
        <w:color w:val="808080" w:themeColor="background1" w:themeShade="80"/>
        <w:sz w:val="6"/>
        <w:szCs w:val="6"/>
        <w:lang w:eastAsia="en-GB"/>
      </w:rPr>
      <w:drawing>
        <wp:anchor distT="0" distB="0" distL="114300" distR="114300" simplePos="0" relativeHeight="251658240" behindDoc="1" locked="0" layoutInCell="1" allowOverlap="1" wp14:anchorId="7ADDEF50" wp14:editId="2F32CE9E">
          <wp:simplePos x="0" y="0"/>
          <wp:positionH relativeFrom="column">
            <wp:posOffset>13970</wp:posOffset>
          </wp:positionH>
          <wp:positionV relativeFrom="paragraph">
            <wp:posOffset>9786620</wp:posOffset>
          </wp:positionV>
          <wp:extent cx="7554595" cy="857885"/>
          <wp:effectExtent l="0" t="0" r="8255" b="0"/>
          <wp:wrapNone/>
          <wp:docPr id="11" name="Picture 11"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1">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ECB6" w14:textId="77777777" w:rsidR="005F5FD0" w:rsidRDefault="005F5FD0" w:rsidP="005F5FD0">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sidR="00651074">
      <w:rPr>
        <w:rStyle w:val="PageNumber"/>
        <w:rFonts w:ascii="Arial" w:eastAsiaTheme="majorEastAsia" w:hAnsi="Arial" w:cs="Arial"/>
        <w:noProof/>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sidR="00651074">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p>
  <w:p w14:paraId="5EA4BAD6" w14:textId="77777777" w:rsidR="008F1021" w:rsidRDefault="008F1021" w:rsidP="005F5FD0">
    <w:pPr>
      <w:pStyle w:val="PlainText"/>
      <w:ind w:left="-426"/>
      <w:rPr>
        <w:rStyle w:val="PageNumber"/>
        <w:rFonts w:ascii="Arial" w:eastAsiaTheme="majorEastAsia" w:hAnsi="Arial" w:cs="Arial"/>
        <w:color w:val="7F7F7F" w:themeColor="text1" w:themeTint="80"/>
        <w:sz w:val="16"/>
        <w:szCs w:val="18"/>
      </w:rPr>
    </w:pPr>
    <w:r>
      <w:rPr>
        <w:rStyle w:val="PageNumber"/>
        <w:rFonts w:cs="Arial"/>
        <w:noProof/>
        <w:color w:val="7F7F7F"/>
        <w:sz w:val="16"/>
        <w:szCs w:val="18"/>
        <w:lang w:eastAsia="en-GB"/>
      </w:rPr>
      <w:drawing>
        <wp:anchor distT="0" distB="0" distL="114300" distR="114300" simplePos="0" relativeHeight="251665408" behindDoc="1" locked="0" layoutInCell="1" allowOverlap="1" wp14:anchorId="7DE1F2C1" wp14:editId="602AD138">
          <wp:simplePos x="0" y="0"/>
          <wp:positionH relativeFrom="column">
            <wp:posOffset>-514985</wp:posOffset>
          </wp:positionH>
          <wp:positionV relativeFrom="paragraph">
            <wp:posOffset>160020</wp:posOffset>
          </wp:positionV>
          <wp:extent cx="7473315" cy="574675"/>
          <wp:effectExtent l="0" t="0" r="0" b="0"/>
          <wp:wrapNone/>
          <wp:docPr id="13" name="Picture 13" descr="\\adserver01\imt\Sales &amp; Marketing\1. Company\Letterhead Paper\2016 Company templates\Matcher continu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erver01\imt\Sales &amp; Marketing\1. Company\Letterhead Paper\2016 Company templates\Matcher continuation.jpg"/>
                  <pic:cNvPicPr>
                    <a:picLocks noChangeAspect="1" noChangeArrowheads="1"/>
                  </pic:cNvPicPr>
                </pic:nvPicPr>
                <pic:blipFill>
                  <a:blip r:embed="rId1" cstate="print">
                    <a:extLst>
                      <a:ext uri="{28A0092B-C50C-407E-A947-70E740481C1C}">
                        <a14:useLocalDpi xmlns:a14="http://schemas.microsoft.com/office/drawing/2010/main" val="0"/>
                      </a:ext>
                    </a:extLst>
                  </a:blip>
                  <a:srcRect t="92313" b="2336"/>
                  <a:stretch>
                    <a:fillRect/>
                  </a:stretch>
                </pic:blipFill>
                <pic:spPr bwMode="auto">
                  <a:xfrm>
                    <a:off x="0" y="0"/>
                    <a:ext cx="7473315"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498">
      <w:rPr>
        <w:rStyle w:val="PageNumber"/>
        <w:rFonts w:ascii="Arial" w:eastAsiaTheme="majorEastAsia" w:hAnsi="Arial" w:cs="Arial"/>
        <w:color w:val="7F7F7F" w:themeColor="text1" w:themeTint="80"/>
        <w:sz w:val="16"/>
        <w:szCs w:val="18"/>
      </w:rPr>
      <w:t xml:space="preserve">Ref: </w:t>
    </w:r>
    <w:r w:rsidR="007A015F">
      <w:rPr>
        <w:rStyle w:val="PageNumber"/>
        <w:rFonts w:ascii="Arial" w:eastAsiaTheme="majorEastAsia" w:hAnsi="Arial" w:cs="Arial"/>
        <w:color w:val="7F7F7F" w:themeColor="text1" w:themeTint="80"/>
        <w:sz w:val="16"/>
        <w:szCs w:val="18"/>
      </w:rPr>
      <w:t>Matcher v4.6</w:t>
    </w:r>
    <w:r>
      <w:rPr>
        <w:rStyle w:val="PageNumber"/>
        <w:rFonts w:ascii="Arial" w:eastAsiaTheme="majorEastAsia" w:hAnsi="Arial" w:cs="Arial"/>
        <w:color w:val="7F7F7F" w:themeColor="text1" w:themeTint="80"/>
        <w:sz w:val="16"/>
        <w:szCs w:val="18"/>
      </w:rPr>
      <w:t xml:space="preserve"> Release Notes</w:t>
    </w:r>
  </w:p>
  <w:p w14:paraId="70A090D6" w14:textId="77777777" w:rsidR="00C12E29" w:rsidRDefault="00C12E29" w:rsidP="005F5FD0">
    <w:pPr>
      <w:pStyle w:val="PlainText"/>
      <w:ind w:left="-426"/>
      <w:rPr>
        <w:rStyle w:val="PageNumber"/>
        <w:rFonts w:ascii="Arial" w:eastAsiaTheme="majorEastAsia" w:hAnsi="Arial" w:cs="Arial"/>
        <w:color w:val="7F7F7F" w:themeColor="text1" w:themeTint="80"/>
        <w:sz w:val="16"/>
        <w:szCs w:val="18"/>
      </w:rPr>
    </w:pPr>
  </w:p>
  <w:p w14:paraId="5AE15907" w14:textId="77777777" w:rsidR="00521EDB" w:rsidRPr="00C12E29" w:rsidRDefault="00521EDB" w:rsidP="005F5FD0">
    <w:pPr>
      <w:pStyle w:val="PlainText"/>
      <w:ind w:left="-426"/>
      <w:rPr>
        <w:rStyle w:val="PageNumber"/>
        <w:rFonts w:ascii="Arial" w:hAnsi="Arial" w:cs="Arial"/>
        <w:color w:val="7F7F7F" w:themeColor="text1" w:themeTint="80"/>
        <w:sz w:val="14"/>
        <w:szCs w:val="16"/>
      </w:rPr>
    </w:pPr>
  </w:p>
  <w:p w14:paraId="122141FB" w14:textId="77777777" w:rsidR="005F5FD0" w:rsidRDefault="005F5FD0" w:rsidP="005F5FD0">
    <w:pPr>
      <w:pStyle w:val="Footer"/>
      <w:tabs>
        <w:tab w:val="right" w:pos="4111"/>
      </w:tabs>
      <w:ind w:left="-284"/>
      <w:rPr>
        <w:rStyle w:val="PageNumber"/>
        <w:rFonts w:cs="Arial"/>
        <w:b/>
        <w:color w:val="808080" w:themeColor="background1" w:themeShade="80"/>
        <w:sz w:val="6"/>
        <w:szCs w:val="6"/>
      </w:rPr>
    </w:pPr>
  </w:p>
  <w:p w14:paraId="20ECE4E5" w14:textId="77777777" w:rsidR="005F5FD0" w:rsidRDefault="005F5FD0" w:rsidP="005F5FD0">
    <w:pPr>
      <w:pStyle w:val="Footer"/>
      <w:tabs>
        <w:tab w:val="right" w:pos="4111"/>
      </w:tabs>
      <w:ind w:left="-284"/>
      <w:rPr>
        <w:rStyle w:val="PageNumber"/>
        <w:rFonts w:cs="Arial"/>
        <w:b/>
        <w:color w:val="808080" w:themeColor="background1" w:themeShade="80"/>
        <w:sz w:val="6"/>
        <w:szCs w:val="6"/>
      </w:rPr>
    </w:pPr>
  </w:p>
  <w:p w14:paraId="3B15ED33" w14:textId="77777777" w:rsidR="005F5FD0" w:rsidRPr="008918F6" w:rsidRDefault="005F5FD0" w:rsidP="005F5FD0">
    <w:pPr>
      <w:pStyle w:val="Footer"/>
      <w:tabs>
        <w:tab w:val="right" w:pos="4111"/>
      </w:tabs>
      <w:ind w:left="-284"/>
      <w:rPr>
        <w:rStyle w:val="PageNumber"/>
        <w:rFonts w:cs="Arial"/>
        <w:b/>
        <w:color w:val="808080" w:themeColor="background1" w:themeShade="80"/>
        <w:sz w:val="6"/>
        <w:szCs w:val="6"/>
      </w:rPr>
    </w:pPr>
  </w:p>
  <w:p w14:paraId="5339865B" w14:textId="77777777" w:rsidR="005F5FD0" w:rsidRPr="008918F6" w:rsidRDefault="005F5FD0" w:rsidP="005F5FD0">
    <w:pPr>
      <w:pStyle w:val="Footer"/>
      <w:tabs>
        <w:tab w:val="right" w:pos="4111"/>
      </w:tabs>
      <w:rPr>
        <w:rStyle w:val="PageNumber"/>
        <w:rFonts w:eastAsiaTheme="minorHAnsi" w:cs="Arial"/>
        <w:b/>
        <w:color w:val="808080" w:themeColor="background1" w:themeShade="80"/>
        <w:sz w:val="6"/>
        <w:szCs w:val="6"/>
      </w:rPr>
    </w:pPr>
    <w:r>
      <w:rPr>
        <w:rFonts w:eastAsiaTheme="minorHAnsi" w:cs="Arial"/>
        <w:b/>
        <w:noProof/>
        <w:color w:val="808080" w:themeColor="background1" w:themeShade="80"/>
        <w:sz w:val="6"/>
        <w:szCs w:val="6"/>
        <w:lang w:eastAsia="en-GB"/>
      </w:rPr>
      <w:drawing>
        <wp:anchor distT="0" distB="0" distL="114300" distR="114300" simplePos="0" relativeHeight="251664384" behindDoc="1" locked="0" layoutInCell="1" allowOverlap="1" wp14:anchorId="6582185C" wp14:editId="4AED67EC">
          <wp:simplePos x="0" y="0"/>
          <wp:positionH relativeFrom="column">
            <wp:posOffset>13970</wp:posOffset>
          </wp:positionH>
          <wp:positionV relativeFrom="paragraph">
            <wp:posOffset>9786620</wp:posOffset>
          </wp:positionV>
          <wp:extent cx="7554595" cy="857885"/>
          <wp:effectExtent l="0" t="0" r="8255" b="0"/>
          <wp:wrapNone/>
          <wp:docPr id="15" name="Picture 15"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2">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4402D" w14:textId="77777777" w:rsidR="005F5FD0" w:rsidRDefault="005F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C6413" w14:textId="77777777" w:rsidR="003B38D2" w:rsidRDefault="003B38D2" w:rsidP="009075D4">
      <w:r>
        <w:separator/>
      </w:r>
    </w:p>
  </w:footnote>
  <w:footnote w:type="continuationSeparator" w:id="0">
    <w:p w14:paraId="10E20593" w14:textId="77777777" w:rsidR="003B38D2" w:rsidRDefault="003B38D2" w:rsidP="0090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429D" w14:textId="77777777" w:rsidR="002B1D96" w:rsidRDefault="00AA4AD2">
    <w:pPr>
      <w:pStyle w:val="Header"/>
      <w:rPr>
        <w:rStyle w:val="PageNumber"/>
        <w:rFonts w:cs="Arial"/>
        <w:color w:val="4BACC6"/>
        <w:sz w:val="16"/>
        <w:szCs w:val="16"/>
      </w:rPr>
    </w:pPr>
    <w:r>
      <w:rPr>
        <w:noProof/>
        <w:color w:val="4BACC6"/>
        <w:sz w:val="8"/>
        <w:lang w:eastAsia="en-GB"/>
      </w:rPr>
      <w:drawing>
        <wp:inline distT="0" distB="0" distL="0" distR="0" wp14:anchorId="2F4EAC8D" wp14:editId="783E7962">
          <wp:extent cx="2523749" cy="67665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Matcher-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749" cy="676657"/>
                  </a:xfrm>
                  <a:prstGeom prst="rect">
                    <a:avLst/>
                  </a:prstGeom>
                </pic:spPr>
              </pic:pic>
            </a:graphicData>
          </a:graphic>
        </wp:inline>
      </w:drawing>
    </w:r>
    <w:r w:rsidR="00E558CC">
      <w:rPr>
        <w:rStyle w:val="PageNumber"/>
        <w:rFonts w:cs="Arial"/>
        <w:color w:val="4BACC6"/>
        <w:sz w:val="16"/>
        <w:szCs w:val="16"/>
      </w:rPr>
      <w:tab/>
    </w:r>
  </w:p>
  <w:p w14:paraId="59DE5A59" w14:textId="77777777" w:rsidR="00E558CC" w:rsidRDefault="00E558CC" w:rsidP="002B1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FC99" w14:textId="77777777" w:rsidR="002B1D96" w:rsidRDefault="00AA4AD2">
    <w:pPr>
      <w:pStyle w:val="Header"/>
    </w:pPr>
    <w:r>
      <w:rPr>
        <w:noProof/>
        <w:color w:val="4BACC6"/>
        <w:sz w:val="8"/>
        <w:lang w:eastAsia="en-GB"/>
      </w:rPr>
      <w:drawing>
        <wp:inline distT="0" distB="0" distL="0" distR="0" wp14:anchorId="44488282" wp14:editId="2CC39D87">
          <wp:extent cx="2523749" cy="676657"/>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Matcher-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749" cy="676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256DD"/>
    <w:multiLevelType w:val="hybridMultilevel"/>
    <w:tmpl w:val="6068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73228"/>
    <w:multiLevelType w:val="hybridMultilevel"/>
    <w:tmpl w:val="9BFA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8429D"/>
    <w:multiLevelType w:val="hybridMultilevel"/>
    <w:tmpl w:val="78340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47965"/>
    <w:multiLevelType w:val="hybridMultilevel"/>
    <w:tmpl w:val="C3E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52BE"/>
    <w:multiLevelType w:val="hybridMultilevel"/>
    <w:tmpl w:val="9446BA6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E28AA"/>
    <w:multiLevelType w:val="hybridMultilevel"/>
    <w:tmpl w:val="53C88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532B9"/>
    <w:multiLevelType w:val="hybridMultilevel"/>
    <w:tmpl w:val="670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D5CC7"/>
    <w:multiLevelType w:val="hybridMultilevel"/>
    <w:tmpl w:val="9A24E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7641D"/>
    <w:multiLevelType w:val="hybridMultilevel"/>
    <w:tmpl w:val="0E762A10"/>
    <w:lvl w:ilvl="0" w:tplc="17D0F8E4">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4445C"/>
    <w:multiLevelType w:val="hybridMultilevel"/>
    <w:tmpl w:val="7B7A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67AF5"/>
    <w:multiLevelType w:val="hybridMultilevel"/>
    <w:tmpl w:val="1CEE3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C0CF4"/>
    <w:multiLevelType w:val="hybridMultilevel"/>
    <w:tmpl w:val="1EAE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02368"/>
    <w:multiLevelType w:val="hybridMultilevel"/>
    <w:tmpl w:val="6D22214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5053A8"/>
    <w:multiLevelType w:val="hybridMultilevel"/>
    <w:tmpl w:val="97F41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992480"/>
    <w:multiLevelType w:val="hybridMultilevel"/>
    <w:tmpl w:val="70888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27B37"/>
    <w:multiLevelType w:val="hybridMultilevel"/>
    <w:tmpl w:val="70888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70551"/>
    <w:multiLevelType w:val="hybridMultilevel"/>
    <w:tmpl w:val="0728DA24"/>
    <w:lvl w:ilvl="0" w:tplc="2FB6A99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C5768"/>
    <w:multiLevelType w:val="hybridMultilevel"/>
    <w:tmpl w:val="EAC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92B4F"/>
    <w:multiLevelType w:val="hybridMultilevel"/>
    <w:tmpl w:val="55B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E044D"/>
    <w:multiLevelType w:val="hybridMultilevel"/>
    <w:tmpl w:val="6BF2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8528A"/>
    <w:multiLevelType w:val="hybridMultilevel"/>
    <w:tmpl w:val="98D0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41104"/>
    <w:multiLevelType w:val="hybridMultilevel"/>
    <w:tmpl w:val="ACE8B42E"/>
    <w:lvl w:ilvl="0" w:tplc="F7F4FF88">
      <w:start w:val="1"/>
      <w:numFmt w:val="decimal"/>
      <w:lvlText w:val="%1)"/>
      <w:lvlJc w:val="left"/>
      <w:pPr>
        <w:ind w:left="720" w:hanging="360"/>
      </w:pPr>
      <w:rPr>
        <w:rFonts w:ascii="Arial" w:eastAsia="Times New Roman"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A171D"/>
    <w:multiLevelType w:val="hybridMultilevel"/>
    <w:tmpl w:val="B8CA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C05BD"/>
    <w:multiLevelType w:val="hybridMultilevel"/>
    <w:tmpl w:val="F102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DE0661"/>
    <w:multiLevelType w:val="hybridMultilevel"/>
    <w:tmpl w:val="91062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35B86"/>
    <w:multiLevelType w:val="hybridMultilevel"/>
    <w:tmpl w:val="CC6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E060E"/>
    <w:multiLevelType w:val="hybridMultilevel"/>
    <w:tmpl w:val="603094B8"/>
    <w:lvl w:ilvl="0" w:tplc="A55AD5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04117"/>
    <w:multiLevelType w:val="hybridMultilevel"/>
    <w:tmpl w:val="76E23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F0176"/>
    <w:multiLevelType w:val="hybridMultilevel"/>
    <w:tmpl w:val="D05CE1D8"/>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17D0F8E4">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624AAD"/>
    <w:multiLevelType w:val="hybridMultilevel"/>
    <w:tmpl w:val="49ACAA04"/>
    <w:lvl w:ilvl="0" w:tplc="2FB6A99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8"/>
  </w:num>
  <w:num w:numId="4">
    <w:abstractNumId w:val="8"/>
  </w:num>
  <w:num w:numId="5">
    <w:abstractNumId w:val="29"/>
  </w:num>
  <w:num w:numId="6">
    <w:abstractNumId w:val="12"/>
  </w:num>
  <w:num w:numId="7">
    <w:abstractNumId w:val="4"/>
  </w:num>
  <w:num w:numId="8">
    <w:abstractNumId w:val="1"/>
  </w:num>
  <w:num w:numId="9">
    <w:abstractNumId w:val="18"/>
  </w:num>
  <w:num w:numId="10">
    <w:abstractNumId w:val="17"/>
  </w:num>
  <w:num w:numId="11">
    <w:abstractNumId w:val="19"/>
  </w:num>
  <w:num w:numId="12">
    <w:abstractNumId w:val="27"/>
  </w:num>
  <w:num w:numId="13">
    <w:abstractNumId w:val="2"/>
  </w:num>
  <w:num w:numId="14">
    <w:abstractNumId w:val="10"/>
  </w:num>
  <w:num w:numId="15">
    <w:abstractNumId w:val="23"/>
  </w:num>
  <w:num w:numId="16">
    <w:abstractNumId w:val="13"/>
  </w:num>
  <w:num w:numId="17">
    <w:abstractNumId w:val="7"/>
  </w:num>
  <w:num w:numId="18">
    <w:abstractNumId w:val="5"/>
  </w:num>
  <w:num w:numId="19">
    <w:abstractNumId w:val="11"/>
  </w:num>
  <w:num w:numId="20">
    <w:abstractNumId w:val="24"/>
  </w:num>
  <w:num w:numId="21">
    <w:abstractNumId w:val="15"/>
  </w:num>
  <w:num w:numId="22">
    <w:abstractNumId w:val="26"/>
  </w:num>
  <w:num w:numId="23">
    <w:abstractNumId w:val="14"/>
  </w:num>
  <w:num w:numId="24">
    <w:abstractNumId w:val="6"/>
  </w:num>
  <w:num w:numId="25">
    <w:abstractNumId w:val="0"/>
  </w:num>
  <w:num w:numId="26">
    <w:abstractNumId w:val="25"/>
  </w:num>
  <w:num w:numId="27">
    <w:abstractNumId w:val="9"/>
  </w:num>
  <w:num w:numId="28">
    <w:abstractNumId w:val="3"/>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D4"/>
    <w:rsid w:val="00004BED"/>
    <w:rsid w:val="00010936"/>
    <w:rsid w:val="00012BF3"/>
    <w:rsid w:val="00021515"/>
    <w:rsid w:val="00021FBC"/>
    <w:rsid w:val="00030FA1"/>
    <w:rsid w:val="00032EE6"/>
    <w:rsid w:val="000370B3"/>
    <w:rsid w:val="000521A6"/>
    <w:rsid w:val="00056086"/>
    <w:rsid w:val="000678D6"/>
    <w:rsid w:val="00070AD1"/>
    <w:rsid w:val="00081750"/>
    <w:rsid w:val="00084572"/>
    <w:rsid w:val="00084669"/>
    <w:rsid w:val="000877CA"/>
    <w:rsid w:val="00087B83"/>
    <w:rsid w:val="00096089"/>
    <w:rsid w:val="000A28BD"/>
    <w:rsid w:val="000A6120"/>
    <w:rsid w:val="000C38DA"/>
    <w:rsid w:val="000C4EFE"/>
    <w:rsid w:val="000D56F3"/>
    <w:rsid w:val="000E559D"/>
    <w:rsid w:val="000F2AF2"/>
    <w:rsid w:val="000F66B1"/>
    <w:rsid w:val="000F6774"/>
    <w:rsid w:val="00101DD9"/>
    <w:rsid w:val="001034A0"/>
    <w:rsid w:val="001204BB"/>
    <w:rsid w:val="001207DC"/>
    <w:rsid w:val="00130C6A"/>
    <w:rsid w:val="00132EA7"/>
    <w:rsid w:val="00150BDF"/>
    <w:rsid w:val="00163139"/>
    <w:rsid w:val="001678DA"/>
    <w:rsid w:val="001734D1"/>
    <w:rsid w:val="00181263"/>
    <w:rsid w:val="00181EC5"/>
    <w:rsid w:val="0018373A"/>
    <w:rsid w:val="00185072"/>
    <w:rsid w:val="001916A7"/>
    <w:rsid w:val="00192BB5"/>
    <w:rsid w:val="00197E1A"/>
    <w:rsid w:val="001A3E86"/>
    <w:rsid w:val="001B2201"/>
    <w:rsid w:val="001D2801"/>
    <w:rsid w:val="001E3437"/>
    <w:rsid w:val="001F738D"/>
    <w:rsid w:val="0022016D"/>
    <w:rsid w:val="002220DD"/>
    <w:rsid w:val="0022347C"/>
    <w:rsid w:val="0022352D"/>
    <w:rsid w:val="00231AB4"/>
    <w:rsid w:val="00235146"/>
    <w:rsid w:val="00235E27"/>
    <w:rsid w:val="00241D32"/>
    <w:rsid w:val="0024301E"/>
    <w:rsid w:val="00252F2E"/>
    <w:rsid w:val="00271EDD"/>
    <w:rsid w:val="0027675E"/>
    <w:rsid w:val="00283CAB"/>
    <w:rsid w:val="00296619"/>
    <w:rsid w:val="002968EE"/>
    <w:rsid w:val="002A7B0B"/>
    <w:rsid w:val="002B1D96"/>
    <w:rsid w:val="002B2636"/>
    <w:rsid w:val="002B2B99"/>
    <w:rsid w:val="002C3554"/>
    <w:rsid w:val="002D1181"/>
    <w:rsid w:val="002D4305"/>
    <w:rsid w:val="002E18B5"/>
    <w:rsid w:val="002E26AB"/>
    <w:rsid w:val="002E6E4B"/>
    <w:rsid w:val="002E7A7A"/>
    <w:rsid w:val="002F3730"/>
    <w:rsid w:val="002F39D4"/>
    <w:rsid w:val="002F647E"/>
    <w:rsid w:val="002F7A5C"/>
    <w:rsid w:val="00300528"/>
    <w:rsid w:val="003040A6"/>
    <w:rsid w:val="003120BF"/>
    <w:rsid w:val="003126F8"/>
    <w:rsid w:val="003130F6"/>
    <w:rsid w:val="003143DD"/>
    <w:rsid w:val="00330606"/>
    <w:rsid w:val="00330664"/>
    <w:rsid w:val="00336814"/>
    <w:rsid w:val="00336C4D"/>
    <w:rsid w:val="00344F3D"/>
    <w:rsid w:val="003475B8"/>
    <w:rsid w:val="00362282"/>
    <w:rsid w:val="003654B0"/>
    <w:rsid w:val="00377EC3"/>
    <w:rsid w:val="00386393"/>
    <w:rsid w:val="0039365B"/>
    <w:rsid w:val="003942B5"/>
    <w:rsid w:val="003A24BE"/>
    <w:rsid w:val="003A465A"/>
    <w:rsid w:val="003A5597"/>
    <w:rsid w:val="003B38D2"/>
    <w:rsid w:val="003B6BED"/>
    <w:rsid w:val="003C0580"/>
    <w:rsid w:val="003C1137"/>
    <w:rsid w:val="003C16A7"/>
    <w:rsid w:val="003C38FF"/>
    <w:rsid w:val="003F43BA"/>
    <w:rsid w:val="003F5C4E"/>
    <w:rsid w:val="00417D7C"/>
    <w:rsid w:val="0042131F"/>
    <w:rsid w:val="00422576"/>
    <w:rsid w:val="00425DBA"/>
    <w:rsid w:val="00432EBC"/>
    <w:rsid w:val="00441A2E"/>
    <w:rsid w:val="004435DB"/>
    <w:rsid w:val="00451498"/>
    <w:rsid w:val="00454751"/>
    <w:rsid w:val="00460596"/>
    <w:rsid w:val="004728F5"/>
    <w:rsid w:val="00476804"/>
    <w:rsid w:val="00482CD1"/>
    <w:rsid w:val="00486FA8"/>
    <w:rsid w:val="00487302"/>
    <w:rsid w:val="00492E75"/>
    <w:rsid w:val="004933B0"/>
    <w:rsid w:val="004A14DE"/>
    <w:rsid w:val="004A6C45"/>
    <w:rsid w:val="004B146B"/>
    <w:rsid w:val="004B5E03"/>
    <w:rsid w:val="004B6A65"/>
    <w:rsid w:val="004B6CAC"/>
    <w:rsid w:val="004C1A92"/>
    <w:rsid w:val="004C3A87"/>
    <w:rsid w:val="004C6A1E"/>
    <w:rsid w:val="004D1DBC"/>
    <w:rsid w:val="004D4593"/>
    <w:rsid w:val="004E48AB"/>
    <w:rsid w:val="004F08BC"/>
    <w:rsid w:val="004F192F"/>
    <w:rsid w:val="004F1B01"/>
    <w:rsid w:val="004F5C1C"/>
    <w:rsid w:val="00500412"/>
    <w:rsid w:val="00500AB6"/>
    <w:rsid w:val="00503CD7"/>
    <w:rsid w:val="005055F0"/>
    <w:rsid w:val="005159FF"/>
    <w:rsid w:val="00516BA3"/>
    <w:rsid w:val="005219AD"/>
    <w:rsid w:val="00521EDB"/>
    <w:rsid w:val="00532B6B"/>
    <w:rsid w:val="00532D8A"/>
    <w:rsid w:val="005330B2"/>
    <w:rsid w:val="00542F8E"/>
    <w:rsid w:val="00563E59"/>
    <w:rsid w:val="00567A55"/>
    <w:rsid w:val="00585C0B"/>
    <w:rsid w:val="005873C0"/>
    <w:rsid w:val="005917E1"/>
    <w:rsid w:val="005A0A17"/>
    <w:rsid w:val="005A177C"/>
    <w:rsid w:val="005A67DF"/>
    <w:rsid w:val="005A7EE7"/>
    <w:rsid w:val="005B01D1"/>
    <w:rsid w:val="005B3DB6"/>
    <w:rsid w:val="005C01CF"/>
    <w:rsid w:val="005C03BD"/>
    <w:rsid w:val="005C200D"/>
    <w:rsid w:val="005C518B"/>
    <w:rsid w:val="005C6A57"/>
    <w:rsid w:val="005D191C"/>
    <w:rsid w:val="005D464D"/>
    <w:rsid w:val="005D4836"/>
    <w:rsid w:val="005F05E8"/>
    <w:rsid w:val="005F155D"/>
    <w:rsid w:val="005F5FD0"/>
    <w:rsid w:val="00607DE1"/>
    <w:rsid w:val="00610660"/>
    <w:rsid w:val="00613A9A"/>
    <w:rsid w:val="006218F2"/>
    <w:rsid w:val="00624D4B"/>
    <w:rsid w:val="00624FC2"/>
    <w:rsid w:val="006336C1"/>
    <w:rsid w:val="00640BE0"/>
    <w:rsid w:val="00646F3F"/>
    <w:rsid w:val="00651074"/>
    <w:rsid w:val="0065624F"/>
    <w:rsid w:val="0065782B"/>
    <w:rsid w:val="00663DCB"/>
    <w:rsid w:val="0066507B"/>
    <w:rsid w:val="00667916"/>
    <w:rsid w:val="00671D16"/>
    <w:rsid w:val="00675BC4"/>
    <w:rsid w:val="0067649E"/>
    <w:rsid w:val="006838E2"/>
    <w:rsid w:val="0068747A"/>
    <w:rsid w:val="00692AF1"/>
    <w:rsid w:val="00696D7C"/>
    <w:rsid w:val="006A2A73"/>
    <w:rsid w:val="006A6C03"/>
    <w:rsid w:val="006B5B61"/>
    <w:rsid w:val="006C35F8"/>
    <w:rsid w:val="006D019E"/>
    <w:rsid w:val="006D7D3C"/>
    <w:rsid w:val="006E60D9"/>
    <w:rsid w:val="006E71CE"/>
    <w:rsid w:val="006F3E1E"/>
    <w:rsid w:val="00720E2C"/>
    <w:rsid w:val="00721F9A"/>
    <w:rsid w:val="00723FAF"/>
    <w:rsid w:val="0072472F"/>
    <w:rsid w:val="00726DAC"/>
    <w:rsid w:val="00743728"/>
    <w:rsid w:val="00743D75"/>
    <w:rsid w:val="00754676"/>
    <w:rsid w:val="0075618B"/>
    <w:rsid w:val="00756256"/>
    <w:rsid w:val="00762A35"/>
    <w:rsid w:val="00773011"/>
    <w:rsid w:val="00773634"/>
    <w:rsid w:val="00773692"/>
    <w:rsid w:val="00785206"/>
    <w:rsid w:val="007862B3"/>
    <w:rsid w:val="00793B01"/>
    <w:rsid w:val="007953D2"/>
    <w:rsid w:val="00795E00"/>
    <w:rsid w:val="00796761"/>
    <w:rsid w:val="007A015F"/>
    <w:rsid w:val="007A0ECA"/>
    <w:rsid w:val="007A3441"/>
    <w:rsid w:val="007A389B"/>
    <w:rsid w:val="007D14C9"/>
    <w:rsid w:val="007D2AB5"/>
    <w:rsid w:val="007E1423"/>
    <w:rsid w:val="007F2007"/>
    <w:rsid w:val="007F5D72"/>
    <w:rsid w:val="0080056F"/>
    <w:rsid w:val="00800FD0"/>
    <w:rsid w:val="00803809"/>
    <w:rsid w:val="00803ABD"/>
    <w:rsid w:val="00804AD3"/>
    <w:rsid w:val="008060A2"/>
    <w:rsid w:val="00823A0D"/>
    <w:rsid w:val="00834C25"/>
    <w:rsid w:val="008363A0"/>
    <w:rsid w:val="008365B1"/>
    <w:rsid w:val="00836B37"/>
    <w:rsid w:val="00837DBD"/>
    <w:rsid w:val="00850494"/>
    <w:rsid w:val="00852B4C"/>
    <w:rsid w:val="00854998"/>
    <w:rsid w:val="00855469"/>
    <w:rsid w:val="00864AEE"/>
    <w:rsid w:val="00865753"/>
    <w:rsid w:val="00873445"/>
    <w:rsid w:val="00883D90"/>
    <w:rsid w:val="00886995"/>
    <w:rsid w:val="00890BD3"/>
    <w:rsid w:val="008918F6"/>
    <w:rsid w:val="00892149"/>
    <w:rsid w:val="00893F91"/>
    <w:rsid w:val="008A356D"/>
    <w:rsid w:val="008D1698"/>
    <w:rsid w:val="008D1ED1"/>
    <w:rsid w:val="008D48B3"/>
    <w:rsid w:val="008F1021"/>
    <w:rsid w:val="008F2D0A"/>
    <w:rsid w:val="008F52D1"/>
    <w:rsid w:val="009039E8"/>
    <w:rsid w:val="009075D4"/>
    <w:rsid w:val="00913A78"/>
    <w:rsid w:val="0091616C"/>
    <w:rsid w:val="009200BB"/>
    <w:rsid w:val="0093530D"/>
    <w:rsid w:val="009425BC"/>
    <w:rsid w:val="00943AD4"/>
    <w:rsid w:val="00944C96"/>
    <w:rsid w:val="0096147B"/>
    <w:rsid w:val="009652B2"/>
    <w:rsid w:val="00982BAD"/>
    <w:rsid w:val="00987080"/>
    <w:rsid w:val="00992EE6"/>
    <w:rsid w:val="009A3958"/>
    <w:rsid w:val="009B32F5"/>
    <w:rsid w:val="009C1050"/>
    <w:rsid w:val="009D5A63"/>
    <w:rsid w:val="009D6A7C"/>
    <w:rsid w:val="009E5818"/>
    <w:rsid w:val="009F315E"/>
    <w:rsid w:val="009F4EAB"/>
    <w:rsid w:val="009F4F6C"/>
    <w:rsid w:val="00A06CD3"/>
    <w:rsid w:val="00A07C93"/>
    <w:rsid w:val="00A203B8"/>
    <w:rsid w:val="00A215CB"/>
    <w:rsid w:val="00A405BF"/>
    <w:rsid w:val="00A47BE0"/>
    <w:rsid w:val="00A56E91"/>
    <w:rsid w:val="00A63BBA"/>
    <w:rsid w:val="00A6402E"/>
    <w:rsid w:val="00A659D3"/>
    <w:rsid w:val="00A8105D"/>
    <w:rsid w:val="00A82071"/>
    <w:rsid w:val="00A92E0D"/>
    <w:rsid w:val="00A95F48"/>
    <w:rsid w:val="00AA19FB"/>
    <w:rsid w:val="00AA1FED"/>
    <w:rsid w:val="00AA43E3"/>
    <w:rsid w:val="00AA4AD2"/>
    <w:rsid w:val="00AB537F"/>
    <w:rsid w:val="00AB66CC"/>
    <w:rsid w:val="00AC40AA"/>
    <w:rsid w:val="00AC7CBC"/>
    <w:rsid w:val="00AD2961"/>
    <w:rsid w:val="00AD3B35"/>
    <w:rsid w:val="00AD6D62"/>
    <w:rsid w:val="00AD7E3A"/>
    <w:rsid w:val="00B2280A"/>
    <w:rsid w:val="00B25D27"/>
    <w:rsid w:val="00B26619"/>
    <w:rsid w:val="00B410E3"/>
    <w:rsid w:val="00B51C3A"/>
    <w:rsid w:val="00B5667A"/>
    <w:rsid w:val="00B63FDB"/>
    <w:rsid w:val="00B64538"/>
    <w:rsid w:val="00B65DF4"/>
    <w:rsid w:val="00B76B00"/>
    <w:rsid w:val="00B76B90"/>
    <w:rsid w:val="00B8166D"/>
    <w:rsid w:val="00B82EE5"/>
    <w:rsid w:val="00B83227"/>
    <w:rsid w:val="00B962F2"/>
    <w:rsid w:val="00BA3F13"/>
    <w:rsid w:val="00BA4107"/>
    <w:rsid w:val="00BA424C"/>
    <w:rsid w:val="00BA61EC"/>
    <w:rsid w:val="00BB1F69"/>
    <w:rsid w:val="00BC0074"/>
    <w:rsid w:val="00BC7ECD"/>
    <w:rsid w:val="00BD3F1F"/>
    <w:rsid w:val="00BD712A"/>
    <w:rsid w:val="00C117FE"/>
    <w:rsid w:val="00C11C56"/>
    <w:rsid w:val="00C123D2"/>
    <w:rsid w:val="00C12E29"/>
    <w:rsid w:val="00C16308"/>
    <w:rsid w:val="00C2051C"/>
    <w:rsid w:val="00C2187D"/>
    <w:rsid w:val="00C26A14"/>
    <w:rsid w:val="00C30E2E"/>
    <w:rsid w:val="00C30FA2"/>
    <w:rsid w:val="00C327A3"/>
    <w:rsid w:val="00C41A35"/>
    <w:rsid w:val="00C45A6C"/>
    <w:rsid w:val="00C51179"/>
    <w:rsid w:val="00C52C64"/>
    <w:rsid w:val="00C53890"/>
    <w:rsid w:val="00C560F5"/>
    <w:rsid w:val="00C574B5"/>
    <w:rsid w:val="00C60345"/>
    <w:rsid w:val="00C60A30"/>
    <w:rsid w:val="00C725DA"/>
    <w:rsid w:val="00C75367"/>
    <w:rsid w:val="00C82140"/>
    <w:rsid w:val="00CA0EB2"/>
    <w:rsid w:val="00CC1B0F"/>
    <w:rsid w:val="00CC62CA"/>
    <w:rsid w:val="00CD411D"/>
    <w:rsid w:val="00CE1811"/>
    <w:rsid w:val="00CE5A56"/>
    <w:rsid w:val="00CE6940"/>
    <w:rsid w:val="00CE6A23"/>
    <w:rsid w:val="00CF3578"/>
    <w:rsid w:val="00CF39BF"/>
    <w:rsid w:val="00D012BF"/>
    <w:rsid w:val="00D15A97"/>
    <w:rsid w:val="00D15F14"/>
    <w:rsid w:val="00D16858"/>
    <w:rsid w:val="00D178FD"/>
    <w:rsid w:val="00D30C31"/>
    <w:rsid w:val="00D368C7"/>
    <w:rsid w:val="00D44C46"/>
    <w:rsid w:val="00D53651"/>
    <w:rsid w:val="00D630D4"/>
    <w:rsid w:val="00D65171"/>
    <w:rsid w:val="00D654A6"/>
    <w:rsid w:val="00D70D97"/>
    <w:rsid w:val="00D811FA"/>
    <w:rsid w:val="00D862D6"/>
    <w:rsid w:val="00D904A0"/>
    <w:rsid w:val="00D97A49"/>
    <w:rsid w:val="00DB6C35"/>
    <w:rsid w:val="00DC297E"/>
    <w:rsid w:val="00DD04DD"/>
    <w:rsid w:val="00DD0F61"/>
    <w:rsid w:val="00DD2179"/>
    <w:rsid w:val="00DE1354"/>
    <w:rsid w:val="00DF1DA0"/>
    <w:rsid w:val="00DF2227"/>
    <w:rsid w:val="00E0029F"/>
    <w:rsid w:val="00E12DAD"/>
    <w:rsid w:val="00E175ED"/>
    <w:rsid w:val="00E20951"/>
    <w:rsid w:val="00E216D2"/>
    <w:rsid w:val="00E21B89"/>
    <w:rsid w:val="00E22EA7"/>
    <w:rsid w:val="00E25A05"/>
    <w:rsid w:val="00E30729"/>
    <w:rsid w:val="00E33B45"/>
    <w:rsid w:val="00E460BD"/>
    <w:rsid w:val="00E5140A"/>
    <w:rsid w:val="00E548F8"/>
    <w:rsid w:val="00E54A2B"/>
    <w:rsid w:val="00E558CC"/>
    <w:rsid w:val="00E576E8"/>
    <w:rsid w:val="00E62F42"/>
    <w:rsid w:val="00E677D0"/>
    <w:rsid w:val="00E72456"/>
    <w:rsid w:val="00E94E55"/>
    <w:rsid w:val="00EA2589"/>
    <w:rsid w:val="00EA4E22"/>
    <w:rsid w:val="00EA7599"/>
    <w:rsid w:val="00EC2A87"/>
    <w:rsid w:val="00EC6921"/>
    <w:rsid w:val="00EC79D7"/>
    <w:rsid w:val="00ED14EF"/>
    <w:rsid w:val="00ED74CC"/>
    <w:rsid w:val="00EE7EF4"/>
    <w:rsid w:val="00EF2D75"/>
    <w:rsid w:val="00F005B8"/>
    <w:rsid w:val="00F05C71"/>
    <w:rsid w:val="00F07051"/>
    <w:rsid w:val="00F111C9"/>
    <w:rsid w:val="00F114D3"/>
    <w:rsid w:val="00F2078A"/>
    <w:rsid w:val="00F3026D"/>
    <w:rsid w:val="00F33D01"/>
    <w:rsid w:val="00F408EE"/>
    <w:rsid w:val="00F40BBF"/>
    <w:rsid w:val="00F4339B"/>
    <w:rsid w:val="00F54D6E"/>
    <w:rsid w:val="00F54F7D"/>
    <w:rsid w:val="00F556C9"/>
    <w:rsid w:val="00F56123"/>
    <w:rsid w:val="00F5671C"/>
    <w:rsid w:val="00F60373"/>
    <w:rsid w:val="00F64EF9"/>
    <w:rsid w:val="00F650EF"/>
    <w:rsid w:val="00F701E0"/>
    <w:rsid w:val="00F817CA"/>
    <w:rsid w:val="00F86164"/>
    <w:rsid w:val="00FA782F"/>
    <w:rsid w:val="00FB2880"/>
    <w:rsid w:val="00FB5C42"/>
    <w:rsid w:val="00FC7FE2"/>
    <w:rsid w:val="00FE088A"/>
    <w:rsid w:val="00FE3B5B"/>
    <w:rsid w:val="00FF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6F068"/>
  <w15:chartTrackingRefBased/>
  <w15:docId w15:val="{BEE6F67A-122E-4A26-840D-E99940B0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7FE"/>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2B2B99"/>
    <w:pPr>
      <w:keepNext/>
      <w:keepLines/>
      <w:spacing w:before="240"/>
      <w:outlineLvl w:val="0"/>
    </w:pPr>
    <w:rPr>
      <w:rFonts w:ascii="Constantia" w:eastAsiaTheme="majorEastAsia" w:hAnsi="Constantia" w:cstheme="majorBidi"/>
      <w:color w:val="0D0D0D" w:themeColor="text1" w:themeTint="F2"/>
      <w:sz w:val="36"/>
      <w:szCs w:val="32"/>
    </w:rPr>
  </w:style>
  <w:style w:type="paragraph" w:styleId="Heading2">
    <w:name w:val="heading 2"/>
    <w:basedOn w:val="Normal"/>
    <w:next w:val="Normal"/>
    <w:link w:val="Heading2Char"/>
    <w:uiPriority w:val="9"/>
    <w:unhideWhenUsed/>
    <w:qFormat/>
    <w:rsid w:val="002B2B99"/>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C117FE"/>
    <w:pPr>
      <w:keepNext/>
      <w:keepLines/>
      <w:spacing w:before="4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336C4D"/>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D4"/>
    <w:pPr>
      <w:tabs>
        <w:tab w:val="center" w:pos="4513"/>
        <w:tab w:val="right" w:pos="9026"/>
      </w:tabs>
    </w:pPr>
  </w:style>
  <w:style w:type="character" w:customStyle="1" w:styleId="HeaderChar">
    <w:name w:val="Header Char"/>
    <w:basedOn w:val="DefaultParagraphFont"/>
    <w:link w:val="Header"/>
    <w:uiPriority w:val="99"/>
    <w:rsid w:val="009075D4"/>
  </w:style>
  <w:style w:type="paragraph" w:styleId="Footer">
    <w:name w:val="footer"/>
    <w:basedOn w:val="Normal"/>
    <w:link w:val="FooterChar"/>
    <w:unhideWhenUsed/>
    <w:rsid w:val="009075D4"/>
    <w:pPr>
      <w:tabs>
        <w:tab w:val="center" w:pos="4513"/>
        <w:tab w:val="right" w:pos="9026"/>
      </w:tabs>
    </w:pPr>
  </w:style>
  <w:style w:type="character" w:customStyle="1" w:styleId="FooterChar">
    <w:name w:val="Footer Char"/>
    <w:basedOn w:val="DefaultParagraphFont"/>
    <w:link w:val="Footer"/>
    <w:rsid w:val="009075D4"/>
  </w:style>
  <w:style w:type="paragraph" w:styleId="BalloonText">
    <w:name w:val="Balloon Text"/>
    <w:basedOn w:val="Normal"/>
    <w:link w:val="BalloonTextChar"/>
    <w:uiPriority w:val="99"/>
    <w:semiHidden/>
    <w:unhideWhenUsed/>
    <w:rsid w:val="00907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5D4"/>
    <w:rPr>
      <w:rFonts w:ascii="Segoe UI" w:hAnsi="Segoe UI" w:cs="Segoe UI"/>
      <w:sz w:val="18"/>
      <w:szCs w:val="18"/>
    </w:rPr>
  </w:style>
  <w:style w:type="paragraph" w:styleId="PlainText">
    <w:name w:val="Plain Text"/>
    <w:basedOn w:val="Normal"/>
    <w:link w:val="PlainTextChar"/>
    <w:rsid w:val="002B2B99"/>
    <w:rPr>
      <w:rFonts w:ascii="Courier New" w:hAnsi="Courier New"/>
    </w:rPr>
  </w:style>
  <w:style w:type="character" w:customStyle="1" w:styleId="PlainTextChar">
    <w:name w:val="Plain Text Char"/>
    <w:basedOn w:val="DefaultParagraphFont"/>
    <w:link w:val="PlainText"/>
    <w:rsid w:val="002B2B99"/>
    <w:rPr>
      <w:rFonts w:ascii="Courier New" w:eastAsia="Times New Roman" w:hAnsi="Courier New" w:cs="Times New Roman"/>
      <w:sz w:val="20"/>
      <w:szCs w:val="20"/>
    </w:rPr>
  </w:style>
  <w:style w:type="character" w:styleId="PageNumber">
    <w:name w:val="page number"/>
    <w:unhideWhenUsed/>
    <w:rsid w:val="002B2B99"/>
  </w:style>
  <w:style w:type="character" w:customStyle="1" w:styleId="Heading1Char">
    <w:name w:val="Heading 1 Char"/>
    <w:basedOn w:val="DefaultParagraphFont"/>
    <w:link w:val="Heading1"/>
    <w:uiPriority w:val="9"/>
    <w:rsid w:val="002B2B99"/>
    <w:rPr>
      <w:rFonts w:ascii="Constantia" w:eastAsiaTheme="majorEastAsia" w:hAnsi="Constantia" w:cstheme="majorBidi"/>
      <w:color w:val="0D0D0D" w:themeColor="text1" w:themeTint="F2"/>
      <w:sz w:val="36"/>
      <w:szCs w:val="32"/>
    </w:rPr>
  </w:style>
  <w:style w:type="character" w:customStyle="1" w:styleId="Heading2Char">
    <w:name w:val="Heading 2 Char"/>
    <w:basedOn w:val="DefaultParagraphFont"/>
    <w:link w:val="Heading2"/>
    <w:uiPriority w:val="9"/>
    <w:rsid w:val="002B2B99"/>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C117FE"/>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336C4D"/>
    <w:rPr>
      <w:rFonts w:ascii="Arial" w:eastAsiaTheme="majorEastAsia" w:hAnsi="Arial" w:cstheme="majorBidi"/>
      <w:i/>
      <w:iCs/>
      <w:sz w:val="20"/>
      <w:szCs w:val="20"/>
    </w:rPr>
  </w:style>
  <w:style w:type="paragraph" w:styleId="ListParagraph">
    <w:name w:val="List Paragraph"/>
    <w:basedOn w:val="Normal"/>
    <w:uiPriority w:val="34"/>
    <w:qFormat/>
    <w:rsid w:val="009652B2"/>
    <w:pPr>
      <w:ind w:left="720"/>
      <w:contextualSpacing/>
    </w:pPr>
  </w:style>
  <w:style w:type="table" w:styleId="TableGrid">
    <w:name w:val="Table Grid"/>
    <w:basedOn w:val="TableNormal"/>
    <w:uiPriority w:val="39"/>
    <w:rsid w:val="0042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D97"/>
    <w:rPr>
      <w:color w:val="0563C1" w:themeColor="hyperlink"/>
      <w:u w:val="single"/>
    </w:rPr>
  </w:style>
  <w:style w:type="paragraph" w:styleId="NormalWeb">
    <w:name w:val="Normal (Web)"/>
    <w:basedOn w:val="Normal"/>
    <w:uiPriority w:val="99"/>
    <w:semiHidden/>
    <w:unhideWhenUsed/>
    <w:rsid w:val="00793B01"/>
    <w:pPr>
      <w:spacing w:after="240"/>
    </w:pPr>
    <w:rPr>
      <w:rFonts w:ascii="Times New Roman" w:hAnsi="Times New Roman"/>
      <w:sz w:val="24"/>
      <w:szCs w:val="24"/>
      <w:lang w:eastAsia="en-GB"/>
    </w:rPr>
  </w:style>
  <w:style w:type="character" w:styleId="Strong">
    <w:name w:val="Strong"/>
    <w:basedOn w:val="DefaultParagraphFont"/>
    <w:uiPriority w:val="22"/>
    <w:qFormat/>
    <w:rsid w:val="00793B01"/>
    <w:rPr>
      <w:b/>
      <w:bCs/>
    </w:rPr>
  </w:style>
  <w:style w:type="paragraph" w:styleId="Title">
    <w:name w:val="Title"/>
    <w:basedOn w:val="Normal"/>
    <w:next w:val="Normal"/>
    <w:link w:val="TitleChar"/>
    <w:uiPriority w:val="10"/>
    <w:qFormat/>
    <w:rsid w:val="00012B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BF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A0EB2"/>
    <w:rPr>
      <w:color w:val="954F72" w:themeColor="followedHyperlink"/>
      <w:u w:val="single"/>
    </w:rPr>
  </w:style>
  <w:style w:type="character" w:styleId="Mention">
    <w:name w:val="Mention"/>
    <w:basedOn w:val="DefaultParagraphFont"/>
    <w:uiPriority w:val="99"/>
    <w:semiHidden/>
    <w:unhideWhenUsed/>
    <w:rsid w:val="007E1423"/>
    <w:rPr>
      <w:color w:val="2B579A"/>
      <w:shd w:val="clear" w:color="auto" w:fill="E6E6E6"/>
    </w:rPr>
  </w:style>
  <w:style w:type="character" w:styleId="UnresolvedMention">
    <w:name w:val="Unresolved Mention"/>
    <w:basedOn w:val="DefaultParagraphFont"/>
    <w:uiPriority w:val="99"/>
    <w:semiHidden/>
    <w:unhideWhenUsed/>
    <w:rsid w:val="00C560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027843">
      <w:bodyDiv w:val="1"/>
      <w:marLeft w:val="0"/>
      <w:marRight w:val="0"/>
      <w:marTop w:val="0"/>
      <w:marBottom w:val="0"/>
      <w:divBdr>
        <w:top w:val="none" w:sz="0" w:space="0" w:color="auto"/>
        <w:left w:val="none" w:sz="0" w:space="0" w:color="auto"/>
        <w:bottom w:val="none" w:sz="0" w:space="0" w:color="auto"/>
        <w:right w:val="none" w:sz="0" w:space="0" w:color="auto"/>
      </w:divBdr>
    </w:div>
    <w:div w:id="7773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cher@imtinternation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cher@imtinternationa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EAD2-7E73-41A7-99BB-57D54134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Todd</dc:creator>
  <cp:keywords/>
  <dc:description/>
  <cp:lastModifiedBy>Peter Lillie</cp:lastModifiedBy>
  <cp:revision>2</cp:revision>
  <cp:lastPrinted>2019-05-03T12:28:00Z</cp:lastPrinted>
  <dcterms:created xsi:type="dcterms:W3CDTF">2019-11-19T17:14:00Z</dcterms:created>
  <dcterms:modified xsi:type="dcterms:W3CDTF">2019-11-19T17:14:00Z</dcterms:modified>
</cp:coreProperties>
</file>